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9F" w:rsidRDefault="000908A2">
      <w:pPr>
        <w:pStyle w:val="1"/>
        <w:tabs>
          <w:tab w:val="left" w:pos="0"/>
        </w:tabs>
        <w:autoSpaceDE w:val="0"/>
        <w:autoSpaceDN w:val="0"/>
        <w:adjustRightInd w:val="0"/>
        <w:snapToGrid w:val="0"/>
        <w:spacing w:before="0" w:after="0" w:line="324" w:lineRule="auto"/>
        <w:jc w:val="center"/>
        <w:rPr>
          <w:rFonts w:ascii="华文中宋" w:eastAsia="华文中宋" w:hAnsi="华文中宋"/>
        </w:rPr>
      </w:pPr>
      <w:bookmarkStart w:id="0" w:name="_Toc28359011"/>
      <w:bookmarkStart w:id="1" w:name="_Toc35393797"/>
      <w:r>
        <w:rPr>
          <w:rFonts w:ascii="华文中宋" w:eastAsia="华文中宋" w:hAnsi="华文中宋" w:hint="eastAsia"/>
        </w:rPr>
        <w:t>竞争性磋商公告</w:t>
      </w:r>
      <w:bookmarkEnd w:id="0"/>
      <w:bookmarkEnd w:id="1"/>
    </w:p>
    <w:p w:rsidR="0047309F" w:rsidRDefault="0047309F">
      <w:pPr>
        <w:snapToGrid w:val="0"/>
        <w:spacing w:line="324" w:lineRule="auto"/>
      </w:pPr>
    </w:p>
    <w:p w:rsidR="0047309F" w:rsidRDefault="000908A2">
      <w:pPr>
        <w:pBdr>
          <w:top w:val="single" w:sz="4" w:space="1" w:color="auto"/>
          <w:left w:val="single" w:sz="4" w:space="4" w:color="auto"/>
          <w:bottom w:val="single" w:sz="4" w:space="1" w:color="auto"/>
          <w:right w:val="single" w:sz="4" w:space="4" w:color="auto"/>
        </w:pBd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项目概况</w:t>
      </w:r>
    </w:p>
    <w:p w:rsidR="0047309F" w:rsidRDefault="000908A2">
      <w:pPr>
        <w:pBdr>
          <w:top w:val="single" w:sz="4" w:space="1" w:color="auto"/>
          <w:left w:val="single" w:sz="4" w:space="4" w:color="auto"/>
          <w:bottom w:val="single" w:sz="4" w:space="1" w:color="auto"/>
          <w:right w:val="single" w:sz="4" w:space="4" w:color="auto"/>
        </w:pBdr>
        <w:snapToGrid w:val="0"/>
        <w:spacing w:line="324" w:lineRule="auto"/>
        <w:ind w:firstLineChars="200" w:firstLine="560"/>
        <w:rPr>
          <w:rFonts w:ascii="仿宋" w:eastAsia="仿宋" w:hAnsi="仿宋"/>
          <w:sz w:val="28"/>
          <w:szCs w:val="28"/>
        </w:rPr>
      </w:pPr>
      <w:r>
        <w:rPr>
          <w:rFonts w:ascii="仿宋" w:eastAsia="仿宋" w:hAnsi="仿宋" w:hint="eastAsia"/>
          <w:sz w:val="28"/>
          <w:szCs w:val="28"/>
          <w:u w:val="single"/>
        </w:rPr>
        <w:t>北京化工大学东校区食堂、科学会堂、科技大厦屋面防水维修工程</w:t>
      </w:r>
      <w:r>
        <w:rPr>
          <w:rFonts w:ascii="仿宋" w:eastAsia="仿宋" w:hAnsi="仿宋" w:hint="eastAsia"/>
          <w:sz w:val="28"/>
          <w:szCs w:val="28"/>
        </w:rPr>
        <w:t>采购项目的潜在供应商应在</w:t>
      </w:r>
      <w:r>
        <w:rPr>
          <w:rFonts w:ascii="仿宋" w:eastAsia="仿宋" w:hAnsi="仿宋" w:hint="eastAsia"/>
          <w:sz w:val="28"/>
          <w:szCs w:val="28"/>
          <w:u w:val="single"/>
        </w:rPr>
        <w:t>北京市东城区崇文门外大街</w:t>
      </w:r>
      <w:r>
        <w:rPr>
          <w:rFonts w:ascii="仿宋" w:eastAsia="仿宋" w:hAnsi="仿宋" w:hint="eastAsia"/>
          <w:sz w:val="28"/>
          <w:szCs w:val="28"/>
          <w:u w:val="single"/>
        </w:rPr>
        <w:t>90</w:t>
      </w:r>
      <w:r>
        <w:rPr>
          <w:rFonts w:ascii="仿宋" w:eastAsia="仿宋" w:hAnsi="仿宋" w:hint="eastAsia"/>
          <w:sz w:val="28"/>
          <w:szCs w:val="28"/>
          <w:u w:val="single"/>
        </w:rPr>
        <w:t>号北京市京发招标有限公司</w:t>
      </w:r>
      <w:r>
        <w:rPr>
          <w:rFonts w:ascii="仿宋" w:eastAsia="仿宋" w:hAnsi="仿宋" w:hint="eastAsia"/>
          <w:sz w:val="28"/>
          <w:szCs w:val="28"/>
          <w:u w:val="single"/>
        </w:rPr>
        <w:t>705</w:t>
      </w:r>
      <w:r>
        <w:rPr>
          <w:rFonts w:ascii="仿宋" w:eastAsia="仿宋" w:hAnsi="仿宋" w:hint="eastAsia"/>
          <w:sz w:val="28"/>
          <w:szCs w:val="28"/>
          <w:u w:val="single"/>
        </w:rPr>
        <w:t>室</w:t>
      </w:r>
      <w:r>
        <w:rPr>
          <w:rFonts w:ascii="仿宋" w:eastAsia="仿宋" w:hAnsi="仿宋" w:hint="eastAsia"/>
          <w:sz w:val="28"/>
          <w:szCs w:val="28"/>
        </w:rPr>
        <w:t>获取采购文件，并于</w:t>
      </w:r>
      <w:r>
        <w:rPr>
          <w:rFonts w:ascii="仿宋" w:eastAsia="仿宋" w:hAnsi="仿宋" w:hint="eastAsia"/>
          <w:sz w:val="28"/>
          <w:szCs w:val="28"/>
          <w:u w:val="single"/>
        </w:rPr>
        <w:t>2020</w:t>
      </w:r>
      <w:r>
        <w:rPr>
          <w:rFonts w:ascii="仿宋" w:eastAsia="仿宋" w:hAnsi="仿宋" w:hint="eastAsia"/>
          <w:bCs/>
          <w:sz w:val="28"/>
          <w:szCs w:val="28"/>
          <w:u w:val="single"/>
        </w:rPr>
        <w:t>年</w:t>
      </w:r>
      <w:r>
        <w:rPr>
          <w:rFonts w:ascii="仿宋" w:eastAsia="仿宋" w:hAnsi="仿宋" w:hint="eastAsia"/>
          <w:bCs/>
          <w:sz w:val="28"/>
          <w:szCs w:val="28"/>
          <w:u w:val="single"/>
        </w:rPr>
        <w:t>7</w:t>
      </w:r>
      <w:r>
        <w:rPr>
          <w:rFonts w:ascii="仿宋" w:eastAsia="仿宋" w:hAnsi="仿宋" w:hint="eastAsia"/>
          <w:bCs/>
          <w:sz w:val="28"/>
          <w:szCs w:val="28"/>
          <w:u w:val="single"/>
        </w:rPr>
        <w:t>月</w:t>
      </w:r>
      <w:r>
        <w:rPr>
          <w:rFonts w:ascii="仿宋" w:eastAsia="仿宋" w:hAnsi="仿宋" w:hint="eastAsia"/>
          <w:bCs/>
          <w:sz w:val="28"/>
          <w:szCs w:val="28"/>
          <w:u w:val="single"/>
        </w:rPr>
        <w:t>14</w:t>
      </w:r>
      <w:r>
        <w:rPr>
          <w:rFonts w:ascii="仿宋" w:eastAsia="仿宋" w:hAnsi="仿宋" w:hint="eastAsia"/>
          <w:bCs/>
          <w:sz w:val="28"/>
          <w:szCs w:val="28"/>
          <w:u w:val="single"/>
        </w:rPr>
        <w:t>日</w:t>
      </w:r>
      <w:r>
        <w:rPr>
          <w:rFonts w:ascii="仿宋" w:eastAsia="仿宋" w:hAnsi="仿宋" w:hint="eastAsia"/>
          <w:bCs/>
          <w:sz w:val="28"/>
          <w:szCs w:val="28"/>
          <w:u w:val="single"/>
        </w:rPr>
        <w:t>13</w:t>
      </w:r>
      <w:r>
        <w:rPr>
          <w:rFonts w:ascii="仿宋" w:eastAsia="仿宋" w:hAnsi="仿宋" w:hint="eastAsia"/>
          <w:bCs/>
          <w:sz w:val="28"/>
          <w:szCs w:val="28"/>
          <w:u w:val="single"/>
        </w:rPr>
        <w:t>点</w:t>
      </w:r>
      <w:r>
        <w:rPr>
          <w:rFonts w:ascii="仿宋" w:eastAsia="仿宋" w:hAnsi="仿宋" w:hint="eastAsia"/>
          <w:bCs/>
          <w:sz w:val="28"/>
          <w:szCs w:val="28"/>
          <w:u w:val="single"/>
        </w:rPr>
        <w:t>30</w:t>
      </w:r>
      <w:r>
        <w:rPr>
          <w:rFonts w:ascii="仿宋" w:eastAsia="仿宋" w:hAnsi="仿宋" w:hint="eastAsia"/>
          <w:bCs/>
          <w:sz w:val="28"/>
          <w:szCs w:val="28"/>
          <w:u w:val="single"/>
        </w:rPr>
        <w:t>分</w:t>
      </w:r>
      <w:r>
        <w:rPr>
          <w:rFonts w:ascii="仿宋" w:eastAsia="仿宋" w:hAnsi="仿宋" w:hint="eastAsia"/>
          <w:bCs/>
          <w:sz w:val="28"/>
          <w:szCs w:val="28"/>
        </w:rPr>
        <w:t>（北京时间）前提交响应</w:t>
      </w:r>
      <w:r>
        <w:rPr>
          <w:rFonts w:ascii="仿宋" w:eastAsia="仿宋" w:hAnsi="仿宋"/>
          <w:bCs/>
          <w:sz w:val="28"/>
          <w:szCs w:val="28"/>
        </w:rPr>
        <w:t>文件</w:t>
      </w:r>
      <w:r>
        <w:rPr>
          <w:rFonts w:ascii="仿宋" w:eastAsia="仿宋" w:hAnsi="仿宋" w:hint="eastAsia"/>
          <w:sz w:val="28"/>
          <w:szCs w:val="28"/>
        </w:rPr>
        <w:t>。</w:t>
      </w:r>
    </w:p>
    <w:p w:rsidR="0047309F" w:rsidRDefault="0047309F">
      <w:pPr>
        <w:snapToGrid w:val="0"/>
        <w:spacing w:line="324" w:lineRule="auto"/>
      </w:pPr>
    </w:p>
    <w:p w:rsidR="0047309F" w:rsidRDefault="000908A2">
      <w:pPr>
        <w:pStyle w:val="2"/>
        <w:snapToGrid w:val="0"/>
        <w:spacing w:before="0" w:after="0" w:line="324" w:lineRule="auto"/>
        <w:rPr>
          <w:rFonts w:ascii="黑体" w:hAnsi="黑体" w:cs="宋体"/>
          <w:b w:val="0"/>
          <w:sz w:val="28"/>
          <w:szCs w:val="28"/>
        </w:rPr>
      </w:pPr>
      <w:bookmarkStart w:id="2" w:name="_Toc35393798"/>
      <w:bookmarkStart w:id="3" w:name="_Toc35393629"/>
      <w:bookmarkStart w:id="4" w:name="_Toc28359089"/>
      <w:bookmarkStart w:id="5" w:name="_Toc28359012"/>
      <w:r>
        <w:rPr>
          <w:rFonts w:ascii="黑体" w:hAnsi="黑体" w:cs="宋体" w:hint="eastAsia"/>
          <w:b w:val="0"/>
          <w:sz w:val="28"/>
          <w:szCs w:val="28"/>
        </w:rPr>
        <w:t>一、项目基本情况</w:t>
      </w:r>
      <w:bookmarkEnd w:id="2"/>
      <w:bookmarkEnd w:id="3"/>
      <w:bookmarkEnd w:id="4"/>
      <w:bookmarkEnd w:id="5"/>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sz w:val="28"/>
          <w:szCs w:val="28"/>
        </w:rPr>
        <w:t>BUCTJJ202008</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rPr>
        <w:t>项目名称：北京化工大学东校区食堂、科学会堂、科技大厦屋面防水维修工程</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采购方式：□竞争性谈判</w:t>
      </w:r>
      <w:r>
        <w:rPr>
          <w:rFonts w:ascii="仿宋" w:eastAsia="仿宋" w:hAnsi="仿宋" w:hint="eastAsia"/>
          <w:sz w:val="28"/>
          <w:szCs w:val="28"/>
        </w:rPr>
        <w:t xml:space="preserve"> </w:t>
      </w:r>
      <w:r>
        <w:rPr>
          <w:rFonts w:ascii="仿宋" w:eastAsia="仿宋" w:hAnsi="仿宋" w:hint="eastAsia"/>
          <w:sz w:val="28"/>
          <w:szCs w:val="28"/>
        </w:rPr>
        <w:t>■竞争性磋商</w:t>
      </w:r>
      <w:r>
        <w:rPr>
          <w:rFonts w:ascii="仿宋" w:eastAsia="仿宋" w:hAnsi="仿宋" w:hint="eastAsia"/>
          <w:sz w:val="28"/>
          <w:szCs w:val="28"/>
        </w:rPr>
        <w:t xml:space="preserve"> </w:t>
      </w:r>
      <w:r>
        <w:rPr>
          <w:rFonts w:ascii="仿宋" w:eastAsia="仿宋" w:hAnsi="仿宋" w:hint="eastAsia"/>
          <w:sz w:val="28"/>
          <w:szCs w:val="28"/>
        </w:rPr>
        <w:t>□询价</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sz w:val="28"/>
          <w:szCs w:val="28"/>
        </w:rPr>
        <w:t>252.254777</w:t>
      </w:r>
      <w:r>
        <w:rPr>
          <w:rFonts w:ascii="仿宋" w:eastAsia="仿宋" w:hAnsi="仿宋"/>
          <w:sz w:val="28"/>
          <w:szCs w:val="28"/>
        </w:rPr>
        <w:t>万元</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最高限价（如有）：</w:t>
      </w:r>
      <w:r>
        <w:rPr>
          <w:rFonts w:ascii="仿宋" w:eastAsia="仿宋" w:hAnsi="仿宋" w:hint="eastAsia"/>
          <w:sz w:val="28"/>
          <w:szCs w:val="28"/>
        </w:rPr>
        <w:t>252.254777</w:t>
      </w:r>
      <w:r>
        <w:rPr>
          <w:rFonts w:ascii="仿宋" w:eastAsia="仿宋" w:hAnsi="仿宋"/>
          <w:sz w:val="28"/>
          <w:szCs w:val="28"/>
        </w:rPr>
        <w:t>万元</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采购需求：</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名称：</w:t>
      </w:r>
      <w:r>
        <w:rPr>
          <w:rFonts w:ascii="仿宋" w:eastAsia="仿宋" w:hAnsi="仿宋"/>
          <w:sz w:val="28"/>
          <w:szCs w:val="28"/>
        </w:rPr>
        <w:t>北京化工大学东校区食堂、科学会堂、科技大厦屋面防水维修工程</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工期：</w:t>
      </w:r>
      <w:r>
        <w:rPr>
          <w:rFonts w:ascii="仿宋" w:eastAsia="仿宋" w:hAnsi="仿宋" w:hint="eastAsia"/>
          <w:sz w:val="28"/>
          <w:szCs w:val="28"/>
        </w:rPr>
        <w:t>90</w:t>
      </w:r>
      <w:r>
        <w:rPr>
          <w:rFonts w:ascii="仿宋" w:eastAsia="仿宋" w:hAnsi="仿宋" w:hint="eastAsia"/>
          <w:sz w:val="28"/>
          <w:szCs w:val="28"/>
        </w:rPr>
        <w:t>日历天</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rPr>
        <w:t>工程范围：</w:t>
      </w:r>
      <w:r w:rsidR="00024A08" w:rsidRPr="00024A08">
        <w:rPr>
          <w:rFonts w:ascii="仿宋" w:eastAsia="仿宋" w:hAnsi="仿宋" w:hint="eastAsia"/>
          <w:sz w:val="28"/>
          <w:szCs w:val="28"/>
        </w:rPr>
        <w:t>北京化工大学东校区食堂、科学会堂、科技大厦屋面防水维修工程量清单范围内的全部内容，包括但不限于屋面拆除现有防水保护层及防水卷材、新做双层SBS防水卷材/聚脲防水涂料/热塑性聚烯烃防水卷材、恢复防水保护层，以及为完成竣工验收、交付使用、质量保修所需要的所有工作。</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rPr>
        <w:t>合同履行期限：</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7</w:t>
      </w:r>
      <w:r>
        <w:rPr>
          <w:rFonts w:ascii="仿宋" w:eastAsia="仿宋" w:hAnsi="仿宋" w:hint="eastAsia"/>
          <w:sz w:val="28"/>
          <w:szCs w:val="28"/>
        </w:rPr>
        <w:t>月</w:t>
      </w:r>
      <w:r>
        <w:rPr>
          <w:rFonts w:ascii="仿宋" w:eastAsia="仿宋" w:hAnsi="仿宋" w:hint="eastAsia"/>
          <w:sz w:val="28"/>
          <w:szCs w:val="28"/>
        </w:rPr>
        <w:t>20</w:t>
      </w:r>
      <w:r>
        <w:rPr>
          <w:rFonts w:ascii="仿宋" w:eastAsia="仿宋" w:hAnsi="仿宋" w:hint="eastAsia"/>
          <w:sz w:val="28"/>
          <w:szCs w:val="28"/>
        </w:rPr>
        <w:t>日至</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18</w:t>
      </w:r>
      <w:r>
        <w:rPr>
          <w:rFonts w:ascii="仿宋" w:eastAsia="仿宋" w:hAnsi="仿宋" w:hint="eastAsia"/>
          <w:sz w:val="28"/>
          <w:szCs w:val="28"/>
        </w:rPr>
        <w:t>日</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本项目不接受联合体。</w:t>
      </w:r>
    </w:p>
    <w:p w:rsidR="0047309F" w:rsidRDefault="000908A2">
      <w:pPr>
        <w:pStyle w:val="2"/>
        <w:snapToGrid w:val="0"/>
        <w:spacing w:before="0" w:after="0" w:line="324" w:lineRule="auto"/>
        <w:rPr>
          <w:rFonts w:ascii="黑体" w:hAnsi="黑体" w:cs="宋体"/>
          <w:b w:val="0"/>
          <w:sz w:val="28"/>
          <w:szCs w:val="28"/>
        </w:rPr>
      </w:pPr>
      <w:bookmarkStart w:id="6" w:name="_Toc28359013"/>
      <w:bookmarkStart w:id="7" w:name="_Toc28359090"/>
      <w:bookmarkStart w:id="8" w:name="_Toc35393630"/>
      <w:bookmarkStart w:id="9" w:name="_Toc35393799"/>
      <w:r>
        <w:rPr>
          <w:rFonts w:ascii="黑体" w:hAnsi="黑体" w:cs="宋体" w:hint="eastAsia"/>
          <w:b w:val="0"/>
          <w:sz w:val="28"/>
          <w:szCs w:val="28"/>
        </w:rPr>
        <w:t>二、申请人的资格要求：</w:t>
      </w:r>
      <w:bookmarkEnd w:id="6"/>
      <w:bookmarkEnd w:id="7"/>
      <w:bookmarkEnd w:id="8"/>
      <w:bookmarkEnd w:id="9"/>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满足《中华人民共和国政府采购法》第二十二条规定；</w:t>
      </w:r>
    </w:p>
    <w:p w:rsidR="0047309F" w:rsidRDefault="000908A2">
      <w:pPr>
        <w:snapToGrid w:val="0"/>
        <w:spacing w:line="324" w:lineRule="auto"/>
        <w:ind w:firstLineChars="200" w:firstLine="560"/>
        <w:rPr>
          <w:rFonts w:ascii="仿宋" w:eastAsia="仿宋" w:hAnsi="仿宋"/>
          <w:sz w:val="28"/>
          <w:szCs w:val="28"/>
        </w:rPr>
      </w:pPr>
      <w:bookmarkStart w:id="10" w:name="_Toc28359091"/>
      <w:bookmarkStart w:id="11" w:name="_Toc28359014"/>
      <w:r>
        <w:rPr>
          <w:rFonts w:ascii="仿宋" w:eastAsia="仿宋" w:hAnsi="仿宋"/>
          <w:sz w:val="28"/>
          <w:szCs w:val="28"/>
        </w:rPr>
        <w:lastRenderedPageBreak/>
        <w:t>2</w:t>
      </w:r>
      <w:r>
        <w:rPr>
          <w:rFonts w:ascii="仿宋" w:eastAsia="仿宋" w:hAnsi="仿宋" w:hint="eastAsia"/>
          <w:sz w:val="28"/>
          <w:szCs w:val="28"/>
        </w:rPr>
        <w:t>.</w:t>
      </w:r>
      <w:r>
        <w:rPr>
          <w:rFonts w:ascii="仿宋" w:eastAsia="仿宋" w:hAnsi="仿宋" w:hint="eastAsia"/>
          <w:sz w:val="28"/>
          <w:szCs w:val="28"/>
        </w:rPr>
        <w:t>落实政府采购政策需满足的资格要求：</w:t>
      </w:r>
      <w:r>
        <w:rPr>
          <w:rFonts w:ascii="仿宋" w:eastAsia="仿宋" w:hAnsi="仿宋" w:hint="eastAsia"/>
          <w:sz w:val="28"/>
          <w:szCs w:val="28"/>
          <w:u w:val="single"/>
        </w:rPr>
        <w:t>无</w:t>
      </w:r>
    </w:p>
    <w:p w:rsidR="0047309F" w:rsidRDefault="000908A2">
      <w:pPr>
        <w:snapToGrid w:val="0"/>
        <w:spacing w:line="324"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本项目的特定资格要求：</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u w:val="single"/>
        </w:rPr>
        <w:t>（</w:t>
      </w:r>
      <w:r>
        <w:rPr>
          <w:rFonts w:ascii="仿宋" w:eastAsia="仿宋" w:hAnsi="仿宋" w:hint="eastAsia"/>
          <w:sz w:val="28"/>
          <w:szCs w:val="28"/>
          <w:u w:val="single"/>
        </w:rPr>
        <w:t>1</w:t>
      </w:r>
      <w:r>
        <w:rPr>
          <w:rFonts w:ascii="仿宋" w:eastAsia="仿宋" w:hAnsi="仿宋" w:hint="eastAsia"/>
          <w:sz w:val="28"/>
          <w:szCs w:val="28"/>
          <w:u w:val="single"/>
        </w:rPr>
        <w:t>）供应商不能被列入“信用中国”网站（</w:t>
      </w:r>
      <w:r>
        <w:rPr>
          <w:rFonts w:ascii="仿宋" w:eastAsia="仿宋" w:hAnsi="仿宋" w:hint="eastAsia"/>
          <w:sz w:val="28"/>
          <w:szCs w:val="28"/>
          <w:u w:val="single"/>
        </w:rPr>
        <w:t>www.creditchina.gov.cn</w:t>
      </w:r>
      <w:r>
        <w:rPr>
          <w:rFonts w:ascii="仿宋" w:eastAsia="仿宋" w:hAnsi="仿宋" w:hint="eastAsia"/>
          <w:sz w:val="28"/>
          <w:szCs w:val="28"/>
          <w:u w:val="single"/>
        </w:rPr>
        <w:t>）和中国政府采购网（</w:t>
      </w:r>
      <w:r>
        <w:rPr>
          <w:rFonts w:ascii="仿宋" w:eastAsia="仿宋" w:hAnsi="仿宋" w:hint="eastAsia"/>
          <w:sz w:val="28"/>
          <w:szCs w:val="28"/>
          <w:u w:val="single"/>
        </w:rPr>
        <w:t>www.ccgp.gov.cn</w:t>
      </w:r>
      <w:r>
        <w:rPr>
          <w:rFonts w:ascii="仿宋" w:eastAsia="仿宋" w:hAnsi="仿宋" w:hint="eastAsia"/>
          <w:sz w:val="28"/>
          <w:szCs w:val="28"/>
          <w:u w:val="single"/>
        </w:rPr>
        <w:t>）失信被执行人、重大税收违法案件当事人名单、政府采购严重违法失信行为记录名单。</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u w:val="single"/>
        </w:rPr>
        <w:t>（</w:t>
      </w:r>
      <w:r>
        <w:rPr>
          <w:rFonts w:ascii="仿宋" w:eastAsia="仿宋" w:hAnsi="仿宋" w:hint="eastAsia"/>
          <w:sz w:val="28"/>
          <w:szCs w:val="28"/>
          <w:u w:val="single"/>
        </w:rPr>
        <w:t>2</w:t>
      </w:r>
      <w:r>
        <w:rPr>
          <w:rFonts w:ascii="仿宋" w:eastAsia="仿宋" w:hAnsi="仿宋" w:hint="eastAsia"/>
          <w:sz w:val="28"/>
          <w:szCs w:val="28"/>
          <w:u w:val="single"/>
        </w:rPr>
        <w:t>）供应商应在中央国家机关</w:t>
      </w:r>
      <w:r>
        <w:rPr>
          <w:rFonts w:ascii="仿宋" w:eastAsia="仿宋" w:hAnsi="仿宋" w:hint="eastAsia"/>
          <w:sz w:val="28"/>
          <w:szCs w:val="28"/>
          <w:u w:val="single"/>
        </w:rPr>
        <w:t>2018-2020</w:t>
      </w:r>
      <w:r>
        <w:rPr>
          <w:rFonts w:ascii="仿宋" w:eastAsia="仿宋" w:hAnsi="仿宋" w:hint="eastAsia"/>
          <w:sz w:val="28"/>
          <w:szCs w:val="28"/>
          <w:u w:val="single"/>
        </w:rPr>
        <w:t>年政府采购工程定点名录内（其他工程），应具备防水防腐保温工程专业承包二级以上（含二级）资质，拟派项目经理为建筑工程专业一级建造师</w:t>
      </w:r>
      <w:r>
        <w:rPr>
          <w:rFonts w:ascii="仿宋" w:eastAsia="仿宋" w:hAnsi="仿宋" w:hint="eastAsia"/>
          <w:sz w:val="28"/>
          <w:szCs w:val="28"/>
          <w:u w:val="single"/>
        </w:rPr>
        <w:t>，具有有效安全</w:t>
      </w:r>
      <w:r>
        <w:rPr>
          <w:rFonts w:ascii="仿宋" w:eastAsia="仿宋" w:hAnsi="仿宋" w:hint="eastAsia"/>
          <w:sz w:val="28"/>
          <w:szCs w:val="28"/>
          <w:u w:val="single"/>
        </w:rPr>
        <w:t>B</w:t>
      </w:r>
      <w:r>
        <w:rPr>
          <w:rFonts w:ascii="仿宋" w:eastAsia="仿宋" w:hAnsi="仿宋" w:hint="eastAsia"/>
          <w:sz w:val="28"/>
          <w:szCs w:val="28"/>
          <w:u w:val="single"/>
        </w:rPr>
        <w:t>本，不得处于在施状态且个人信息在中央政府采购网备案；外地来京建筑企业在办理进京备案时，应当一并办理注册建造师备案手续，已办理备案的外地来京建筑企业注册建造师方可在本市行政区域内开展执业活动。</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u w:val="single"/>
        </w:rPr>
        <w:t>（</w:t>
      </w:r>
      <w:r>
        <w:rPr>
          <w:rFonts w:ascii="仿宋" w:eastAsia="仿宋" w:hAnsi="仿宋" w:hint="eastAsia"/>
          <w:sz w:val="28"/>
          <w:szCs w:val="28"/>
          <w:u w:val="single"/>
        </w:rPr>
        <w:t>3</w:t>
      </w:r>
      <w:r>
        <w:rPr>
          <w:rFonts w:ascii="仿宋" w:eastAsia="仿宋" w:hAnsi="仿宋" w:hint="eastAsia"/>
          <w:sz w:val="28"/>
          <w:szCs w:val="28"/>
          <w:u w:val="single"/>
        </w:rPr>
        <w:t>）为采购项目提供整体设计、规范编制或者项目管理、监理、检测等服务的供应商，不得参加磋商。</w:t>
      </w:r>
    </w:p>
    <w:p w:rsidR="0047309F" w:rsidRDefault="000908A2">
      <w:pPr>
        <w:snapToGrid w:val="0"/>
        <w:spacing w:line="324" w:lineRule="auto"/>
        <w:ind w:firstLineChars="200" w:firstLine="560"/>
        <w:rPr>
          <w:rFonts w:ascii="仿宋" w:eastAsia="仿宋" w:hAnsi="仿宋"/>
          <w:sz w:val="28"/>
          <w:szCs w:val="28"/>
          <w:u w:val="single"/>
        </w:rPr>
      </w:pPr>
      <w:r>
        <w:rPr>
          <w:rFonts w:ascii="仿宋" w:eastAsia="仿宋" w:hAnsi="仿宋" w:hint="eastAsia"/>
          <w:sz w:val="28"/>
          <w:szCs w:val="28"/>
          <w:u w:val="single"/>
        </w:rPr>
        <w:t>（</w:t>
      </w:r>
      <w:r>
        <w:rPr>
          <w:rFonts w:ascii="仿宋" w:eastAsia="仿宋" w:hAnsi="仿宋" w:hint="eastAsia"/>
          <w:sz w:val="28"/>
          <w:szCs w:val="28"/>
          <w:u w:val="single"/>
        </w:rPr>
        <w:t>4</w:t>
      </w:r>
      <w:r>
        <w:rPr>
          <w:rFonts w:ascii="仿宋" w:eastAsia="仿宋" w:hAnsi="仿宋" w:hint="eastAsia"/>
          <w:sz w:val="28"/>
          <w:szCs w:val="28"/>
          <w:u w:val="single"/>
        </w:rPr>
        <w:t>）单位负责人为同一人或者存在直接控股、管理关系的不同供应商，不得参加磋商，否则均视为无效。</w:t>
      </w:r>
    </w:p>
    <w:p w:rsidR="0047309F" w:rsidRDefault="000908A2">
      <w:pPr>
        <w:pStyle w:val="2"/>
        <w:snapToGrid w:val="0"/>
        <w:spacing w:before="0" w:after="0" w:line="324" w:lineRule="auto"/>
        <w:rPr>
          <w:rFonts w:ascii="黑体" w:hAnsi="黑体" w:cs="宋体"/>
          <w:b w:val="0"/>
          <w:sz w:val="28"/>
          <w:szCs w:val="28"/>
        </w:rPr>
      </w:pPr>
      <w:bookmarkStart w:id="12" w:name="_Toc35393631"/>
      <w:bookmarkStart w:id="13" w:name="_Toc35393800"/>
      <w:r>
        <w:rPr>
          <w:rFonts w:ascii="黑体" w:hAnsi="黑体" w:cs="宋体" w:hint="eastAsia"/>
          <w:b w:val="0"/>
          <w:sz w:val="28"/>
          <w:szCs w:val="28"/>
        </w:rPr>
        <w:t>三、获取采购文件</w:t>
      </w:r>
      <w:bookmarkEnd w:id="10"/>
      <w:bookmarkEnd w:id="11"/>
      <w:bookmarkEnd w:id="12"/>
      <w:bookmarkEnd w:id="13"/>
    </w:p>
    <w:p w:rsidR="0047309F" w:rsidRDefault="000908A2">
      <w:pPr>
        <w:snapToGrid w:val="0"/>
        <w:spacing w:line="324" w:lineRule="auto"/>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2020</w:t>
      </w:r>
      <w:r>
        <w:rPr>
          <w:rFonts w:ascii="仿宋" w:eastAsia="仿宋" w:hAnsi="仿宋" w:cs="宋体" w:hint="eastAsia"/>
          <w:sz w:val="28"/>
          <w:szCs w:val="28"/>
          <w:u w:val="single"/>
        </w:rPr>
        <w:t>年</w:t>
      </w:r>
      <w:r>
        <w:rPr>
          <w:rFonts w:ascii="仿宋" w:eastAsia="仿宋" w:hAnsi="仿宋" w:cs="宋体" w:hint="eastAsia"/>
          <w:sz w:val="28"/>
          <w:szCs w:val="28"/>
          <w:u w:val="single"/>
        </w:rPr>
        <w:t>7</w:t>
      </w:r>
      <w:r>
        <w:rPr>
          <w:rFonts w:ascii="仿宋" w:eastAsia="仿宋" w:hAnsi="仿宋" w:cs="宋体" w:hint="eastAsia"/>
          <w:sz w:val="28"/>
          <w:szCs w:val="28"/>
          <w:u w:val="single"/>
        </w:rPr>
        <w:t>月</w:t>
      </w:r>
      <w:r>
        <w:rPr>
          <w:rFonts w:ascii="仿宋" w:eastAsia="仿宋" w:hAnsi="仿宋" w:cs="宋体" w:hint="eastAsia"/>
          <w:sz w:val="28"/>
          <w:szCs w:val="28"/>
          <w:u w:val="single"/>
        </w:rPr>
        <w:t>1</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2020</w:t>
      </w:r>
      <w:r>
        <w:rPr>
          <w:rFonts w:ascii="仿宋" w:eastAsia="仿宋" w:hAnsi="仿宋" w:cs="宋体" w:hint="eastAsia"/>
          <w:sz w:val="28"/>
          <w:szCs w:val="28"/>
          <w:u w:val="single"/>
        </w:rPr>
        <w:t>年</w:t>
      </w:r>
      <w:r>
        <w:rPr>
          <w:rFonts w:ascii="仿宋" w:eastAsia="仿宋" w:hAnsi="仿宋" w:cs="宋体" w:hint="eastAsia"/>
          <w:sz w:val="28"/>
          <w:szCs w:val="28"/>
          <w:u w:val="single"/>
        </w:rPr>
        <w:t>7</w:t>
      </w:r>
      <w:r>
        <w:rPr>
          <w:rFonts w:ascii="仿宋" w:eastAsia="仿宋" w:hAnsi="仿宋" w:cs="宋体" w:hint="eastAsia"/>
          <w:sz w:val="28"/>
          <w:szCs w:val="28"/>
          <w:u w:val="single"/>
        </w:rPr>
        <w:t>月</w:t>
      </w:r>
      <w:r>
        <w:rPr>
          <w:rFonts w:ascii="仿宋" w:eastAsia="仿宋" w:hAnsi="仿宋" w:cs="宋体" w:hint="eastAsia"/>
          <w:sz w:val="28"/>
          <w:szCs w:val="28"/>
          <w:u w:val="single"/>
        </w:rPr>
        <w:t>7</w:t>
      </w:r>
      <w:r>
        <w:rPr>
          <w:rFonts w:ascii="仿宋" w:eastAsia="仿宋" w:hAnsi="仿宋" w:cs="宋体" w:hint="eastAsia"/>
          <w:sz w:val="28"/>
          <w:szCs w:val="28"/>
          <w:u w:val="single"/>
        </w:rPr>
        <w:t>日</w:t>
      </w:r>
      <w:r>
        <w:rPr>
          <w:rFonts w:ascii="仿宋" w:eastAsia="仿宋" w:hAnsi="仿宋" w:cs="宋体" w:hint="eastAsia"/>
          <w:sz w:val="28"/>
          <w:szCs w:val="28"/>
        </w:rPr>
        <w:t>，每天上午</w:t>
      </w:r>
      <w:r>
        <w:rPr>
          <w:rFonts w:ascii="仿宋" w:eastAsia="仿宋" w:hAnsi="仿宋" w:cs="宋体" w:hint="eastAsia"/>
          <w:sz w:val="28"/>
          <w:szCs w:val="28"/>
          <w:u w:val="single"/>
        </w:rPr>
        <w:t>9</w:t>
      </w:r>
      <w:r>
        <w:rPr>
          <w:rFonts w:ascii="仿宋" w:eastAsia="仿宋" w:hAnsi="仿宋" w:cs="宋体" w:hint="eastAsia"/>
          <w:sz w:val="28"/>
          <w:szCs w:val="28"/>
          <w:u w:val="single"/>
        </w:rPr>
        <w:t>时</w:t>
      </w:r>
      <w:r>
        <w:rPr>
          <w:rFonts w:ascii="仿宋" w:eastAsia="仿宋" w:hAnsi="仿宋" w:cs="宋体" w:hint="eastAsia"/>
          <w:sz w:val="28"/>
          <w:szCs w:val="28"/>
        </w:rPr>
        <w:t>至</w:t>
      </w:r>
      <w:r>
        <w:rPr>
          <w:rFonts w:ascii="仿宋" w:eastAsia="仿宋" w:hAnsi="仿宋" w:cs="宋体" w:hint="eastAsia"/>
          <w:sz w:val="28"/>
          <w:szCs w:val="28"/>
          <w:u w:val="single"/>
        </w:rPr>
        <w:t>11</w:t>
      </w:r>
      <w:r>
        <w:rPr>
          <w:rFonts w:ascii="仿宋" w:eastAsia="仿宋" w:hAnsi="仿宋" w:cs="宋体" w:hint="eastAsia"/>
          <w:sz w:val="28"/>
          <w:szCs w:val="28"/>
          <w:u w:val="single"/>
        </w:rPr>
        <w:t>时</w:t>
      </w:r>
      <w:r>
        <w:rPr>
          <w:rFonts w:ascii="仿宋" w:eastAsia="仿宋" w:hAnsi="仿宋" w:cs="宋体" w:hint="eastAsia"/>
          <w:sz w:val="28"/>
          <w:szCs w:val="28"/>
        </w:rPr>
        <w:t>，下午</w:t>
      </w:r>
      <w:r>
        <w:rPr>
          <w:rFonts w:ascii="仿宋" w:eastAsia="仿宋" w:hAnsi="仿宋" w:cs="宋体" w:hint="eastAsia"/>
          <w:sz w:val="28"/>
          <w:szCs w:val="28"/>
          <w:u w:val="single"/>
        </w:rPr>
        <w:t>13</w:t>
      </w:r>
      <w:r>
        <w:rPr>
          <w:rFonts w:ascii="仿宋" w:eastAsia="仿宋" w:hAnsi="仿宋" w:cs="宋体" w:hint="eastAsia"/>
          <w:sz w:val="28"/>
          <w:szCs w:val="28"/>
          <w:u w:val="single"/>
        </w:rPr>
        <w:t>时</w:t>
      </w:r>
      <w:r>
        <w:rPr>
          <w:rFonts w:ascii="仿宋" w:eastAsia="仿宋" w:hAnsi="仿宋" w:cs="宋体" w:hint="eastAsia"/>
          <w:sz w:val="28"/>
          <w:szCs w:val="28"/>
        </w:rPr>
        <w:t>至</w:t>
      </w:r>
      <w:r>
        <w:rPr>
          <w:rFonts w:ascii="仿宋" w:eastAsia="仿宋" w:hAnsi="仿宋" w:cs="宋体" w:hint="eastAsia"/>
          <w:sz w:val="28"/>
          <w:szCs w:val="28"/>
          <w:u w:val="single"/>
        </w:rPr>
        <w:t>16</w:t>
      </w:r>
      <w:r>
        <w:rPr>
          <w:rFonts w:ascii="仿宋" w:eastAsia="仿宋" w:hAnsi="仿宋" w:cs="宋体" w:hint="eastAsia"/>
          <w:sz w:val="28"/>
          <w:szCs w:val="28"/>
          <w:u w:val="single"/>
        </w:rPr>
        <w:t>时</w:t>
      </w:r>
      <w:r>
        <w:rPr>
          <w:rFonts w:ascii="仿宋" w:eastAsia="仿宋" w:hAnsi="仿宋" w:cs="宋体" w:hint="eastAsia"/>
          <w:sz w:val="28"/>
          <w:szCs w:val="28"/>
        </w:rPr>
        <w:t>（北京时间</w:t>
      </w:r>
      <w:r>
        <w:rPr>
          <w:rFonts w:ascii="仿宋" w:eastAsia="仿宋" w:hAnsi="仿宋" w:cs="宋体" w:hint="eastAsia"/>
          <w:sz w:val="28"/>
          <w:szCs w:val="28"/>
        </w:rPr>
        <w:t>，</w:t>
      </w:r>
      <w:r>
        <w:rPr>
          <w:rFonts w:ascii="仿宋" w:eastAsia="仿宋" w:hAnsi="仿宋" w:cs="宋体"/>
          <w:sz w:val="28"/>
          <w:szCs w:val="28"/>
        </w:rPr>
        <w:t>法定节假日</w:t>
      </w:r>
      <w:r>
        <w:rPr>
          <w:rFonts w:ascii="仿宋" w:eastAsia="仿宋" w:hAnsi="仿宋" w:cs="宋体" w:hint="eastAsia"/>
          <w:sz w:val="28"/>
          <w:szCs w:val="28"/>
        </w:rPr>
        <w:t>除外</w:t>
      </w:r>
      <w:r>
        <w:rPr>
          <w:rFonts w:ascii="仿宋" w:eastAsia="仿宋" w:hAnsi="仿宋" w:cs="宋体" w:hint="eastAsia"/>
          <w:sz w:val="28"/>
          <w:szCs w:val="28"/>
        </w:rPr>
        <w:t xml:space="preserve"> </w:t>
      </w:r>
      <w:r>
        <w:rPr>
          <w:rFonts w:ascii="仿宋" w:eastAsia="仿宋" w:hAnsi="仿宋" w:cs="宋体" w:hint="eastAsia"/>
          <w:sz w:val="28"/>
          <w:szCs w:val="28"/>
        </w:rPr>
        <w:t>）</w:t>
      </w:r>
    </w:p>
    <w:p w:rsidR="0047309F" w:rsidRDefault="000908A2">
      <w:pPr>
        <w:snapToGrid w:val="0"/>
        <w:spacing w:line="324" w:lineRule="auto"/>
        <w:ind w:firstLine="540"/>
        <w:rPr>
          <w:rFonts w:ascii="仿宋" w:eastAsia="仿宋" w:hAnsi="仿宋" w:cs="宋体"/>
          <w:sz w:val="28"/>
          <w:szCs w:val="28"/>
          <w:u w:val="single"/>
        </w:rPr>
      </w:pPr>
      <w:r>
        <w:rPr>
          <w:rFonts w:ascii="仿宋" w:eastAsia="仿宋" w:hAnsi="仿宋" w:cs="宋体" w:hint="eastAsia"/>
          <w:sz w:val="28"/>
          <w:szCs w:val="28"/>
        </w:rPr>
        <w:t>地点：北京市东城区崇文门外大街</w:t>
      </w:r>
      <w:r>
        <w:rPr>
          <w:rFonts w:ascii="仿宋" w:eastAsia="仿宋" w:hAnsi="仿宋" w:cs="宋体" w:hint="eastAsia"/>
          <w:sz w:val="28"/>
          <w:szCs w:val="28"/>
        </w:rPr>
        <w:t>90</w:t>
      </w:r>
      <w:r>
        <w:rPr>
          <w:rFonts w:ascii="仿宋" w:eastAsia="仿宋" w:hAnsi="仿宋" w:cs="宋体" w:hint="eastAsia"/>
          <w:sz w:val="28"/>
          <w:szCs w:val="28"/>
        </w:rPr>
        <w:t>号北京市京发招标有限公司</w:t>
      </w:r>
      <w:r>
        <w:rPr>
          <w:rFonts w:ascii="仿宋" w:eastAsia="仿宋" w:hAnsi="仿宋" w:cs="宋体" w:hint="eastAsia"/>
          <w:sz w:val="28"/>
          <w:szCs w:val="28"/>
        </w:rPr>
        <w:t>705</w:t>
      </w:r>
      <w:r>
        <w:rPr>
          <w:rFonts w:ascii="仿宋" w:eastAsia="仿宋" w:hAnsi="仿宋" w:cs="宋体" w:hint="eastAsia"/>
          <w:sz w:val="28"/>
          <w:szCs w:val="28"/>
        </w:rPr>
        <w:t>室</w:t>
      </w:r>
    </w:p>
    <w:p w:rsidR="0047309F" w:rsidRDefault="000908A2">
      <w:pPr>
        <w:snapToGrid w:val="0"/>
        <w:spacing w:line="324" w:lineRule="auto"/>
        <w:ind w:firstLine="540"/>
        <w:rPr>
          <w:rFonts w:ascii="仿宋" w:eastAsia="仿宋" w:hAnsi="仿宋" w:cs="宋体"/>
          <w:sz w:val="28"/>
          <w:szCs w:val="28"/>
          <w:u w:val="single"/>
        </w:rPr>
      </w:pPr>
      <w:r>
        <w:rPr>
          <w:rFonts w:ascii="仿宋" w:eastAsia="仿宋" w:hAnsi="仿宋" w:cs="宋体" w:hint="eastAsia"/>
          <w:sz w:val="28"/>
          <w:szCs w:val="28"/>
        </w:rPr>
        <w:t>方式：购买时需携带法人代表人授权书原件、被授权人身份证原件及复印件，现场购买。</w:t>
      </w:r>
    </w:p>
    <w:p w:rsidR="0047309F" w:rsidRDefault="000908A2">
      <w:pPr>
        <w:snapToGrid w:val="0"/>
        <w:spacing w:line="324" w:lineRule="auto"/>
        <w:ind w:firstLine="540"/>
        <w:rPr>
          <w:rFonts w:ascii="仿宋" w:eastAsia="仿宋" w:hAnsi="仿宋" w:cs="宋体"/>
          <w:sz w:val="28"/>
          <w:szCs w:val="28"/>
        </w:rPr>
      </w:pPr>
      <w:r>
        <w:rPr>
          <w:rFonts w:ascii="仿宋" w:eastAsia="仿宋" w:hAnsi="仿宋" w:cs="宋体" w:hint="eastAsia"/>
          <w:sz w:val="28"/>
          <w:szCs w:val="28"/>
        </w:rPr>
        <w:t>售价：</w:t>
      </w:r>
      <w:r>
        <w:rPr>
          <w:rFonts w:ascii="仿宋" w:eastAsia="仿宋" w:hAnsi="仿宋" w:cs="宋体" w:hint="eastAsia"/>
          <w:sz w:val="28"/>
          <w:szCs w:val="28"/>
        </w:rPr>
        <w:t>500</w:t>
      </w:r>
      <w:r>
        <w:rPr>
          <w:rFonts w:ascii="仿宋" w:eastAsia="仿宋" w:hAnsi="仿宋" w:cs="宋体" w:hint="eastAsia"/>
          <w:sz w:val="28"/>
          <w:szCs w:val="28"/>
        </w:rPr>
        <w:t>元，售后不退。</w:t>
      </w:r>
    </w:p>
    <w:p w:rsidR="0047309F" w:rsidRDefault="000908A2">
      <w:pPr>
        <w:pStyle w:val="2"/>
        <w:snapToGrid w:val="0"/>
        <w:spacing w:before="0" w:after="0" w:line="324" w:lineRule="auto"/>
        <w:rPr>
          <w:rFonts w:ascii="黑体" w:hAnsi="黑体" w:cs="宋体"/>
          <w:b w:val="0"/>
          <w:sz w:val="28"/>
          <w:szCs w:val="28"/>
        </w:rPr>
      </w:pPr>
      <w:bookmarkStart w:id="14" w:name="_Toc35393801"/>
      <w:bookmarkStart w:id="15" w:name="_Toc35393632"/>
      <w:bookmarkStart w:id="16" w:name="_Toc28359015"/>
      <w:bookmarkStart w:id="17" w:name="_Toc28359092"/>
      <w:r>
        <w:rPr>
          <w:rFonts w:ascii="黑体" w:hAnsi="黑体" w:cs="宋体" w:hint="eastAsia"/>
          <w:b w:val="0"/>
          <w:sz w:val="28"/>
          <w:szCs w:val="28"/>
        </w:rPr>
        <w:t>四、响应文件提交</w:t>
      </w:r>
      <w:bookmarkEnd w:id="14"/>
      <w:bookmarkEnd w:id="15"/>
      <w:bookmarkEnd w:id="16"/>
      <w:bookmarkEnd w:id="17"/>
    </w:p>
    <w:p w:rsidR="0047309F" w:rsidRDefault="000908A2">
      <w:pPr>
        <w:snapToGrid w:val="0"/>
        <w:spacing w:line="324" w:lineRule="auto"/>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sz w:val="28"/>
          <w:szCs w:val="28"/>
          <w:u w:val="single"/>
        </w:rPr>
        <w:t>2020</w:t>
      </w:r>
      <w:r>
        <w:rPr>
          <w:rFonts w:ascii="仿宋" w:eastAsia="仿宋" w:hAnsi="仿宋" w:hint="eastAsia"/>
          <w:sz w:val="28"/>
          <w:szCs w:val="28"/>
          <w:u w:val="single"/>
        </w:rPr>
        <w:t>年</w:t>
      </w:r>
      <w:r>
        <w:rPr>
          <w:rFonts w:ascii="仿宋" w:eastAsia="仿宋" w:hAnsi="仿宋" w:hint="eastAsia"/>
          <w:sz w:val="28"/>
          <w:szCs w:val="28"/>
          <w:u w:val="single"/>
        </w:rPr>
        <w:t>7</w:t>
      </w:r>
      <w:r>
        <w:rPr>
          <w:rFonts w:ascii="仿宋" w:eastAsia="仿宋" w:hAnsi="仿宋" w:hint="eastAsia"/>
          <w:sz w:val="28"/>
          <w:szCs w:val="28"/>
          <w:u w:val="single"/>
        </w:rPr>
        <w:t>月</w:t>
      </w:r>
      <w:r>
        <w:rPr>
          <w:rFonts w:ascii="仿宋" w:eastAsia="仿宋" w:hAnsi="仿宋" w:hint="eastAsia"/>
          <w:sz w:val="28"/>
          <w:szCs w:val="28"/>
          <w:u w:val="single"/>
        </w:rPr>
        <w:t>14</w:t>
      </w:r>
      <w:r>
        <w:rPr>
          <w:rFonts w:ascii="仿宋" w:eastAsia="仿宋" w:hAnsi="仿宋" w:hint="eastAsia"/>
          <w:sz w:val="28"/>
          <w:szCs w:val="28"/>
          <w:u w:val="single"/>
        </w:rPr>
        <w:t>日</w:t>
      </w:r>
      <w:r>
        <w:rPr>
          <w:rFonts w:ascii="仿宋" w:eastAsia="仿宋" w:hAnsi="仿宋" w:hint="eastAsia"/>
          <w:sz w:val="28"/>
          <w:szCs w:val="28"/>
          <w:u w:val="single"/>
        </w:rPr>
        <w:t>13</w:t>
      </w:r>
      <w:r>
        <w:rPr>
          <w:rFonts w:ascii="仿宋" w:eastAsia="仿宋" w:hAnsi="仿宋" w:hint="eastAsia"/>
          <w:sz w:val="28"/>
          <w:szCs w:val="28"/>
          <w:u w:val="single"/>
        </w:rPr>
        <w:t>点</w:t>
      </w:r>
      <w:r>
        <w:rPr>
          <w:rFonts w:ascii="仿宋" w:eastAsia="仿宋" w:hAnsi="仿宋" w:hint="eastAsia"/>
          <w:sz w:val="28"/>
          <w:szCs w:val="28"/>
          <w:u w:val="single"/>
        </w:rPr>
        <w:t>30</w:t>
      </w:r>
      <w:r>
        <w:rPr>
          <w:rFonts w:ascii="仿宋" w:eastAsia="仿宋" w:hAnsi="仿宋" w:hint="eastAsia"/>
          <w:sz w:val="28"/>
          <w:szCs w:val="28"/>
          <w:u w:val="single"/>
        </w:rPr>
        <w:t>分</w:t>
      </w:r>
      <w:r>
        <w:rPr>
          <w:rFonts w:ascii="仿宋" w:eastAsia="仿宋" w:hAnsi="仿宋" w:hint="eastAsia"/>
          <w:bCs/>
          <w:sz w:val="28"/>
          <w:szCs w:val="28"/>
        </w:rPr>
        <w:t>（北京时间）</w:t>
      </w:r>
    </w:p>
    <w:p w:rsidR="0047309F" w:rsidRDefault="000908A2">
      <w:pPr>
        <w:snapToGrid w:val="0"/>
        <w:spacing w:line="324" w:lineRule="auto"/>
        <w:ind w:firstLineChars="200" w:firstLine="560"/>
        <w:rPr>
          <w:rFonts w:ascii="仿宋" w:eastAsia="仿宋" w:hAnsi="仿宋"/>
          <w:bCs/>
          <w:sz w:val="28"/>
          <w:szCs w:val="28"/>
          <w:u w:val="single"/>
        </w:rPr>
      </w:pPr>
      <w:r>
        <w:rPr>
          <w:rFonts w:ascii="仿宋" w:eastAsia="仿宋" w:hAnsi="仿宋" w:hint="eastAsia"/>
          <w:sz w:val="28"/>
          <w:szCs w:val="28"/>
        </w:rPr>
        <w:t>地点：北京市京发招标有限公司</w:t>
      </w:r>
      <w:r>
        <w:rPr>
          <w:rFonts w:ascii="仿宋" w:eastAsia="仿宋" w:hAnsi="仿宋" w:hint="eastAsia"/>
          <w:sz w:val="28"/>
          <w:szCs w:val="28"/>
        </w:rPr>
        <w:t>815</w:t>
      </w:r>
      <w:r>
        <w:rPr>
          <w:rFonts w:ascii="仿宋" w:eastAsia="仿宋" w:hAnsi="仿宋" w:hint="eastAsia"/>
          <w:sz w:val="28"/>
          <w:szCs w:val="28"/>
        </w:rPr>
        <w:t>会议室</w:t>
      </w:r>
    </w:p>
    <w:p w:rsidR="0047309F" w:rsidRDefault="000908A2">
      <w:pPr>
        <w:pStyle w:val="2"/>
        <w:snapToGrid w:val="0"/>
        <w:spacing w:before="0" w:after="0" w:line="324" w:lineRule="auto"/>
        <w:rPr>
          <w:rFonts w:ascii="黑体" w:hAnsi="黑体" w:cs="宋体"/>
          <w:b w:val="0"/>
          <w:sz w:val="28"/>
          <w:szCs w:val="28"/>
        </w:rPr>
      </w:pPr>
      <w:bookmarkStart w:id="18" w:name="_Toc35393633"/>
      <w:bookmarkStart w:id="19" w:name="_Toc28359093"/>
      <w:bookmarkStart w:id="20" w:name="_Toc35393802"/>
      <w:bookmarkStart w:id="21" w:name="_Toc28359016"/>
      <w:r>
        <w:rPr>
          <w:rFonts w:ascii="黑体" w:hAnsi="黑体" w:cs="宋体" w:hint="eastAsia"/>
          <w:b w:val="0"/>
          <w:sz w:val="28"/>
          <w:szCs w:val="28"/>
        </w:rPr>
        <w:lastRenderedPageBreak/>
        <w:t>五、开启</w:t>
      </w:r>
      <w:bookmarkEnd w:id="18"/>
      <w:bookmarkEnd w:id="19"/>
      <w:bookmarkEnd w:id="20"/>
      <w:bookmarkEnd w:id="21"/>
    </w:p>
    <w:p w:rsidR="0047309F" w:rsidRDefault="000908A2">
      <w:pPr>
        <w:snapToGrid w:val="0"/>
        <w:spacing w:line="324" w:lineRule="auto"/>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sz w:val="28"/>
          <w:szCs w:val="28"/>
          <w:u w:val="single"/>
        </w:rPr>
        <w:t>2020</w:t>
      </w:r>
      <w:r>
        <w:rPr>
          <w:rFonts w:ascii="仿宋" w:eastAsia="仿宋" w:hAnsi="仿宋" w:hint="eastAsia"/>
          <w:sz w:val="28"/>
          <w:szCs w:val="28"/>
          <w:u w:val="single"/>
        </w:rPr>
        <w:t>年</w:t>
      </w:r>
      <w:r>
        <w:rPr>
          <w:rFonts w:ascii="仿宋" w:eastAsia="仿宋" w:hAnsi="仿宋" w:hint="eastAsia"/>
          <w:sz w:val="28"/>
          <w:szCs w:val="28"/>
          <w:u w:val="single"/>
        </w:rPr>
        <w:t>7</w:t>
      </w:r>
      <w:r>
        <w:rPr>
          <w:rFonts w:ascii="仿宋" w:eastAsia="仿宋" w:hAnsi="仿宋" w:hint="eastAsia"/>
          <w:sz w:val="28"/>
          <w:szCs w:val="28"/>
          <w:u w:val="single"/>
        </w:rPr>
        <w:t>月</w:t>
      </w:r>
      <w:r>
        <w:rPr>
          <w:rFonts w:ascii="仿宋" w:eastAsia="仿宋" w:hAnsi="仿宋" w:hint="eastAsia"/>
          <w:sz w:val="28"/>
          <w:szCs w:val="28"/>
          <w:u w:val="single"/>
        </w:rPr>
        <w:t>14</w:t>
      </w:r>
      <w:r>
        <w:rPr>
          <w:rFonts w:ascii="仿宋" w:eastAsia="仿宋" w:hAnsi="仿宋" w:hint="eastAsia"/>
          <w:sz w:val="28"/>
          <w:szCs w:val="28"/>
          <w:u w:val="single"/>
        </w:rPr>
        <w:t>日</w:t>
      </w:r>
      <w:r>
        <w:rPr>
          <w:rFonts w:ascii="仿宋" w:eastAsia="仿宋" w:hAnsi="仿宋" w:hint="eastAsia"/>
          <w:sz w:val="28"/>
          <w:szCs w:val="28"/>
          <w:u w:val="single"/>
        </w:rPr>
        <w:t>13</w:t>
      </w:r>
      <w:r>
        <w:rPr>
          <w:rFonts w:ascii="仿宋" w:eastAsia="仿宋" w:hAnsi="仿宋" w:hint="eastAsia"/>
          <w:sz w:val="28"/>
          <w:szCs w:val="28"/>
          <w:u w:val="single"/>
        </w:rPr>
        <w:t>点</w:t>
      </w:r>
      <w:r>
        <w:rPr>
          <w:rFonts w:ascii="仿宋" w:eastAsia="仿宋" w:hAnsi="仿宋" w:hint="eastAsia"/>
          <w:sz w:val="28"/>
          <w:szCs w:val="28"/>
          <w:u w:val="single"/>
        </w:rPr>
        <w:t>30</w:t>
      </w:r>
      <w:r>
        <w:rPr>
          <w:rFonts w:ascii="仿宋" w:eastAsia="仿宋" w:hAnsi="仿宋" w:hint="eastAsia"/>
          <w:sz w:val="28"/>
          <w:szCs w:val="28"/>
          <w:u w:val="single"/>
        </w:rPr>
        <w:t>分</w:t>
      </w:r>
      <w:r>
        <w:rPr>
          <w:rFonts w:ascii="仿宋" w:eastAsia="仿宋" w:hAnsi="仿宋" w:hint="eastAsia"/>
          <w:bCs/>
          <w:sz w:val="28"/>
          <w:szCs w:val="28"/>
        </w:rPr>
        <w:t>（北京时间）</w:t>
      </w:r>
    </w:p>
    <w:p w:rsidR="0047309F" w:rsidRDefault="000908A2">
      <w:pPr>
        <w:snapToGrid w:val="0"/>
        <w:spacing w:line="324" w:lineRule="auto"/>
        <w:ind w:firstLineChars="200" w:firstLine="560"/>
        <w:rPr>
          <w:rFonts w:ascii="仿宋" w:eastAsia="仿宋" w:hAnsi="仿宋"/>
          <w:bCs/>
          <w:sz w:val="28"/>
          <w:szCs w:val="28"/>
          <w:u w:val="single"/>
        </w:rPr>
      </w:pPr>
      <w:r>
        <w:rPr>
          <w:rFonts w:ascii="仿宋" w:eastAsia="仿宋" w:hAnsi="仿宋" w:hint="eastAsia"/>
          <w:sz w:val="28"/>
          <w:szCs w:val="28"/>
        </w:rPr>
        <w:t>地点：北京市京发招标有限公司</w:t>
      </w:r>
      <w:r>
        <w:rPr>
          <w:rFonts w:ascii="仿宋" w:eastAsia="仿宋" w:hAnsi="仿宋" w:hint="eastAsia"/>
          <w:sz w:val="28"/>
          <w:szCs w:val="28"/>
        </w:rPr>
        <w:t>815</w:t>
      </w:r>
      <w:r>
        <w:rPr>
          <w:rFonts w:ascii="仿宋" w:eastAsia="仿宋" w:hAnsi="仿宋" w:hint="eastAsia"/>
          <w:sz w:val="28"/>
          <w:szCs w:val="28"/>
        </w:rPr>
        <w:t>会议室</w:t>
      </w:r>
    </w:p>
    <w:p w:rsidR="0047309F" w:rsidRDefault="000908A2">
      <w:pPr>
        <w:pStyle w:val="2"/>
        <w:snapToGrid w:val="0"/>
        <w:spacing w:before="0" w:after="0" w:line="324" w:lineRule="auto"/>
        <w:rPr>
          <w:rFonts w:ascii="仿宋" w:eastAsia="仿宋" w:hAnsi="仿宋" w:cs="宋体"/>
          <w:kern w:val="0"/>
          <w:sz w:val="28"/>
          <w:szCs w:val="28"/>
        </w:rPr>
      </w:pPr>
      <w:bookmarkStart w:id="22" w:name="_Toc28359094"/>
      <w:bookmarkStart w:id="23" w:name="_Toc28359017"/>
      <w:bookmarkStart w:id="24" w:name="_Toc35393634"/>
      <w:bookmarkStart w:id="25" w:name="_Toc35393803"/>
      <w:r>
        <w:rPr>
          <w:rFonts w:ascii="黑体" w:hAnsi="黑体" w:cs="宋体" w:hint="eastAsia"/>
          <w:b w:val="0"/>
          <w:sz w:val="28"/>
          <w:szCs w:val="28"/>
        </w:rPr>
        <w:t>六、公告期限</w:t>
      </w:r>
      <w:bookmarkEnd w:id="22"/>
      <w:bookmarkEnd w:id="23"/>
      <w:bookmarkEnd w:id="24"/>
      <w:bookmarkEnd w:id="25"/>
      <w:r>
        <w:rPr>
          <w:rFonts w:ascii="黑体" w:hAnsi="黑体" w:cs="宋体" w:hint="eastAsia"/>
          <w:b w:val="0"/>
          <w:sz w:val="28"/>
          <w:szCs w:val="28"/>
        </w:rPr>
        <w:t>：</w:t>
      </w:r>
      <w:r>
        <w:rPr>
          <w:rFonts w:ascii="仿宋" w:eastAsia="仿宋" w:hAnsi="仿宋" w:cs="宋体" w:hint="eastAsia"/>
          <w:kern w:val="0"/>
          <w:sz w:val="28"/>
          <w:szCs w:val="28"/>
        </w:rPr>
        <w:t>自本公告发布之日起</w:t>
      </w:r>
      <w:r>
        <w:rPr>
          <w:rFonts w:ascii="仿宋" w:eastAsia="仿宋" w:hAnsi="仿宋" w:cs="宋体" w:hint="eastAsia"/>
          <w:kern w:val="0"/>
          <w:sz w:val="28"/>
          <w:szCs w:val="28"/>
        </w:rPr>
        <w:t>3</w:t>
      </w:r>
      <w:r>
        <w:rPr>
          <w:rFonts w:ascii="仿宋" w:eastAsia="仿宋" w:hAnsi="仿宋" w:cs="宋体" w:hint="eastAsia"/>
          <w:kern w:val="0"/>
          <w:sz w:val="28"/>
          <w:szCs w:val="28"/>
        </w:rPr>
        <w:t>个工作日。</w:t>
      </w:r>
    </w:p>
    <w:p w:rsidR="0047309F" w:rsidRDefault="000908A2">
      <w:pPr>
        <w:pStyle w:val="2"/>
        <w:snapToGrid w:val="0"/>
        <w:spacing w:before="0" w:after="0" w:line="324" w:lineRule="auto"/>
        <w:rPr>
          <w:rFonts w:ascii="黑体" w:hAnsi="黑体" w:cs="宋体"/>
          <w:b w:val="0"/>
          <w:sz w:val="28"/>
          <w:szCs w:val="28"/>
        </w:rPr>
      </w:pPr>
      <w:bookmarkStart w:id="26" w:name="_Toc35393635"/>
      <w:bookmarkStart w:id="27" w:name="_Toc35393804"/>
      <w:r>
        <w:rPr>
          <w:rFonts w:ascii="黑体" w:hAnsi="黑体" w:cs="宋体" w:hint="eastAsia"/>
          <w:b w:val="0"/>
          <w:sz w:val="28"/>
          <w:szCs w:val="28"/>
        </w:rPr>
        <w:t>七、其他补充事宜</w:t>
      </w:r>
      <w:bookmarkEnd w:id="26"/>
      <w:bookmarkEnd w:id="27"/>
      <w:r>
        <w:rPr>
          <w:rFonts w:ascii="黑体" w:hAnsi="黑体" w:cs="宋体" w:hint="eastAsia"/>
          <w:b w:val="0"/>
          <w:sz w:val="28"/>
          <w:szCs w:val="28"/>
        </w:rPr>
        <w:t>：</w:t>
      </w:r>
      <w:bookmarkStart w:id="28" w:name="_Toc28359018"/>
      <w:bookmarkStart w:id="29" w:name="_Toc28359095"/>
      <w:bookmarkStart w:id="30" w:name="_Toc35393636"/>
      <w:bookmarkStart w:id="31" w:name="_Toc35393805"/>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sz w:val="28"/>
          <w:szCs w:val="28"/>
        </w:rPr>
        <w:t>执行的政府采购政策</w:t>
      </w:r>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sz w:val="28"/>
          <w:szCs w:val="28"/>
        </w:rPr>
        <w:t>执行节能产品政府优先采购和强制采购制度。</w:t>
      </w:r>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执行环境标志产品政府优先采购制度。</w:t>
      </w:r>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sz w:val="28"/>
          <w:szCs w:val="28"/>
        </w:rPr>
        <w:t>执行《政府采购促进中小企业发展暂行办法》、《关于政府采购支持监狱企业发展有关问题的通知》和《三部门联合发布关于促进残疾人就业政府采购政策的通知》。</w:t>
      </w:r>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、评审方法和标准</w:t>
      </w:r>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综合评分法，报价得分</w:t>
      </w:r>
      <w:r>
        <w:rPr>
          <w:rFonts w:ascii="仿宋" w:eastAsia="仿宋" w:hAnsi="仿宋" w:hint="eastAsia"/>
          <w:sz w:val="28"/>
          <w:szCs w:val="28"/>
        </w:rPr>
        <w:t>20</w:t>
      </w:r>
      <w:r>
        <w:rPr>
          <w:rFonts w:ascii="仿宋" w:eastAsia="仿宋" w:hAnsi="仿宋" w:hint="eastAsia"/>
          <w:sz w:val="28"/>
          <w:szCs w:val="28"/>
        </w:rPr>
        <w:t>分、商务得分</w:t>
      </w:r>
      <w:r>
        <w:rPr>
          <w:rFonts w:ascii="仿宋" w:eastAsia="仿宋" w:hAnsi="仿宋" w:hint="eastAsia"/>
          <w:sz w:val="28"/>
          <w:szCs w:val="28"/>
        </w:rPr>
        <w:t>25</w:t>
      </w:r>
      <w:r>
        <w:rPr>
          <w:rFonts w:ascii="仿宋" w:eastAsia="仿宋" w:hAnsi="仿宋" w:hint="eastAsia"/>
          <w:sz w:val="28"/>
          <w:szCs w:val="28"/>
        </w:rPr>
        <w:t>分、技术得分</w:t>
      </w:r>
      <w:r>
        <w:rPr>
          <w:rFonts w:ascii="仿宋" w:eastAsia="仿宋" w:hAnsi="仿宋" w:hint="eastAsia"/>
          <w:sz w:val="28"/>
          <w:szCs w:val="28"/>
        </w:rPr>
        <w:t>53</w:t>
      </w:r>
      <w:r>
        <w:rPr>
          <w:rFonts w:ascii="仿宋" w:eastAsia="仿宋" w:hAnsi="仿宋" w:hint="eastAsia"/>
          <w:sz w:val="28"/>
          <w:szCs w:val="28"/>
        </w:rPr>
        <w:t>分、政策功能</w:t>
      </w:r>
      <w:r>
        <w:rPr>
          <w:rFonts w:ascii="仿宋" w:eastAsia="仿宋" w:hAnsi="仿宋" w:hint="eastAsia"/>
          <w:sz w:val="28"/>
          <w:szCs w:val="28"/>
        </w:rPr>
        <w:t>2</w:t>
      </w:r>
      <w:r>
        <w:rPr>
          <w:rFonts w:ascii="仿宋" w:eastAsia="仿宋" w:hAnsi="仿宋" w:hint="eastAsia"/>
          <w:sz w:val="28"/>
          <w:szCs w:val="28"/>
        </w:rPr>
        <w:t>分</w:t>
      </w:r>
    </w:p>
    <w:p w:rsidR="0047309F" w:rsidRDefault="000908A2">
      <w:pPr>
        <w:snapToGrid w:val="0"/>
        <w:spacing w:line="324" w:lineRule="auto"/>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、本公告同时在中国政府采购网、北京化工大学采购与招标办公室网站、北京化工大学基建处网站发布。</w:t>
      </w:r>
      <w:bookmarkStart w:id="32" w:name="_GoBack"/>
      <w:bookmarkEnd w:id="32"/>
    </w:p>
    <w:p w:rsidR="0047309F" w:rsidRDefault="000908A2">
      <w:pPr>
        <w:pStyle w:val="2"/>
        <w:snapToGrid w:val="0"/>
        <w:spacing w:before="0" w:after="0" w:line="324" w:lineRule="auto"/>
        <w:rPr>
          <w:rFonts w:ascii="黑体" w:hAnsi="黑体" w:cs="宋体"/>
          <w:b w:val="0"/>
          <w:sz w:val="28"/>
          <w:szCs w:val="28"/>
        </w:rPr>
      </w:pPr>
      <w:r>
        <w:rPr>
          <w:rFonts w:ascii="黑体" w:hAnsi="黑体" w:cs="宋体" w:hint="eastAsia"/>
          <w:b w:val="0"/>
          <w:sz w:val="28"/>
          <w:szCs w:val="28"/>
        </w:rPr>
        <w:t>八、凡对本次采购提出询问，请按</w:t>
      </w:r>
      <w:r>
        <w:rPr>
          <w:rFonts w:ascii="黑体" w:hAnsi="黑体" w:cs="宋体"/>
          <w:b w:val="0"/>
          <w:sz w:val="28"/>
          <w:szCs w:val="28"/>
        </w:rPr>
        <w:t>以下方式</w:t>
      </w:r>
      <w:r>
        <w:rPr>
          <w:rFonts w:ascii="黑体" w:hAnsi="黑体" w:cs="宋体" w:hint="eastAsia"/>
          <w:b w:val="0"/>
          <w:sz w:val="28"/>
          <w:szCs w:val="28"/>
        </w:rPr>
        <w:t>联系。</w:t>
      </w:r>
      <w:bookmarkEnd w:id="28"/>
      <w:bookmarkEnd w:id="29"/>
      <w:bookmarkEnd w:id="30"/>
      <w:bookmarkEnd w:id="31"/>
    </w:p>
    <w:p w:rsidR="0047309F" w:rsidRDefault="000908A2">
      <w:pPr>
        <w:pStyle w:val="2"/>
        <w:snapToGrid w:val="0"/>
        <w:spacing w:before="0" w:after="0" w:line="324" w:lineRule="auto"/>
        <w:ind w:firstLineChars="300" w:firstLine="840"/>
        <w:rPr>
          <w:rFonts w:ascii="仿宋" w:eastAsia="仿宋" w:hAnsi="仿宋" w:cs="宋体"/>
          <w:b w:val="0"/>
          <w:sz w:val="28"/>
          <w:szCs w:val="28"/>
        </w:rPr>
      </w:pPr>
      <w:bookmarkStart w:id="33" w:name="_Toc28359096"/>
      <w:bookmarkStart w:id="34" w:name="_Toc28359019"/>
      <w:bookmarkStart w:id="35" w:name="_Toc35393637"/>
      <w:bookmarkStart w:id="36" w:name="_Toc3539380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33"/>
      <w:bookmarkEnd w:id="34"/>
      <w:bookmarkEnd w:id="35"/>
      <w:bookmarkEnd w:id="36"/>
    </w:p>
    <w:p w:rsidR="0047309F" w:rsidRDefault="000908A2">
      <w:pPr>
        <w:snapToGrid w:val="0"/>
        <w:spacing w:line="324"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北京化工大学</w:t>
      </w:r>
    </w:p>
    <w:p w:rsidR="0047309F" w:rsidRDefault="000908A2">
      <w:pPr>
        <w:snapToGrid w:val="0"/>
        <w:spacing w:line="324"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北京市朝阳区北三环东路</w:t>
      </w:r>
      <w:r>
        <w:rPr>
          <w:rFonts w:ascii="仿宋" w:eastAsia="仿宋" w:hAnsi="仿宋" w:hint="eastAsia"/>
          <w:sz w:val="28"/>
          <w:szCs w:val="28"/>
          <w:u w:val="single"/>
        </w:rPr>
        <w:t>15</w:t>
      </w:r>
      <w:r>
        <w:rPr>
          <w:rFonts w:ascii="仿宋" w:eastAsia="仿宋" w:hAnsi="仿宋" w:hint="eastAsia"/>
          <w:sz w:val="28"/>
          <w:szCs w:val="28"/>
          <w:u w:val="single"/>
        </w:rPr>
        <w:t>号</w:t>
      </w:r>
    </w:p>
    <w:p w:rsidR="0047309F" w:rsidRDefault="000908A2">
      <w:pPr>
        <w:snapToGrid w:val="0"/>
        <w:spacing w:line="324"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sz w:val="28"/>
          <w:szCs w:val="28"/>
        </w:rPr>
        <w:t>张</w:t>
      </w:r>
      <w:r>
        <w:rPr>
          <w:rFonts w:ascii="仿宋" w:eastAsia="仿宋" w:hAnsi="仿宋" w:hint="eastAsia"/>
          <w:sz w:val="28"/>
          <w:szCs w:val="28"/>
          <w:u w:val="single"/>
        </w:rPr>
        <w:t>老师</w:t>
      </w:r>
      <w:r>
        <w:rPr>
          <w:rFonts w:ascii="仿宋" w:eastAsia="仿宋" w:hAnsi="仿宋" w:hint="eastAsia"/>
          <w:sz w:val="28"/>
          <w:szCs w:val="28"/>
          <w:u w:val="single"/>
        </w:rPr>
        <w:t xml:space="preserve">  </w:t>
      </w:r>
      <w:r>
        <w:rPr>
          <w:rFonts w:ascii="仿宋" w:eastAsia="仿宋" w:hAnsi="仿宋"/>
          <w:sz w:val="28"/>
          <w:szCs w:val="28"/>
          <w:u w:val="single"/>
        </w:rPr>
        <w:t>89772692</w:t>
      </w:r>
    </w:p>
    <w:p w:rsidR="0047309F" w:rsidRDefault="000908A2">
      <w:pPr>
        <w:pStyle w:val="2"/>
        <w:snapToGrid w:val="0"/>
        <w:spacing w:before="0" w:after="0" w:line="324" w:lineRule="auto"/>
        <w:ind w:firstLineChars="300" w:firstLine="840"/>
        <w:rPr>
          <w:rFonts w:ascii="仿宋" w:eastAsia="仿宋" w:hAnsi="仿宋" w:cs="宋体"/>
          <w:b w:val="0"/>
          <w:sz w:val="28"/>
          <w:szCs w:val="28"/>
        </w:rPr>
      </w:pPr>
      <w:bookmarkStart w:id="37" w:name="_Toc28359097"/>
      <w:bookmarkStart w:id="38" w:name="_Toc28359020"/>
      <w:bookmarkStart w:id="39" w:name="_Toc35393638"/>
      <w:bookmarkStart w:id="40" w:name="_Toc35393807"/>
      <w:r>
        <w:rPr>
          <w:rFonts w:ascii="仿宋" w:eastAsia="仿宋" w:hAnsi="仿宋" w:cs="宋体" w:hint="eastAsia"/>
          <w:b w:val="0"/>
          <w:sz w:val="28"/>
          <w:szCs w:val="28"/>
        </w:rPr>
        <w:t>2.</w:t>
      </w:r>
      <w:r>
        <w:rPr>
          <w:rFonts w:ascii="仿宋" w:eastAsia="仿宋" w:hAnsi="仿宋" w:cs="宋体" w:hint="eastAsia"/>
          <w:b w:val="0"/>
          <w:sz w:val="28"/>
          <w:szCs w:val="28"/>
        </w:rPr>
        <w:t>采购代理机构信息（如有）</w:t>
      </w:r>
      <w:bookmarkEnd w:id="37"/>
      <w:bookmarkEnd w:id="38"/>
      <w:bookmarkEnd w:id="39"/>
      <w:bookmarkEnd w:id="40"/>
    </w:p>
    <w:p w:rsidR="0047309F" w:rsidRDefault="000908A2">
      <w:pPr>
        <w:snapToGrid w:val="0"/>
        <w:spacing w:line="324" w:lineRule="auto"/>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北京市京发招标有限公司</w:t>
      </w:r>
    </w:p>
    <w:p w:rsidR="0047309F" w:rsidRDefault="000908A2">
      <w:pPr>
        <w:snapToGrid w:val="0"/>
        <w:spacing w:line="324"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北京市东城区崇文门外大街</w:t>
      </w:r>
      <w:r>
        <w:rPr>
          <w:rFonts w:ascii="仿宋" w:eastAsia="仿宋" w:hAnsi="仿宋" w:hint="eastAsia"/>
          <w:sz w:val="28"/>
          <w:szCs w:val="28"/>
          <w:u w:val="single"/>
        </w:rPr>
        <w:t>90</w:t>
      </w:r>
      <w:r>
        <w:rPr>
          <w:rFonts w:ascii="仿宋" w:eastAsia="仿宋" w:hAnsi="仿宋" w:hint="eastAsia"/>
          <w:sz w:val="28"/>
          <w:szCs w:val="28"/>
          <w:u w:val="single"/>
        </w:rPr>
        <w:t>号</w:t>
      </w:r>
    </w:p>
    <w:p w:rsidR="0047309F" w:rsidRDefault="000908A2">
      <w:pPr>
        <w:snapToGrid w:val="0"/>
        <w:spacing w:line="324"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李丁</w:t>
      </w:r>
      <w:r>
        <w:rPr>
          <w:rFonts w:ascii="仿宋" w:eastAsia="仿宋" w:hAnsi="仿宋" w:hint="eastAsia"/>
          <w:sz w:val="28"/>
          <w:szCs w:val="28"/>
          <w:u w:val="single"/>
        </w:rPr>
        <w:t xml:space="preserve">  67178958</w:t>
      </w:r>
    </w:p>
    <w:p w:rsidR="0047309F" w:rsidRDefault="000908A2">
      <w:pPr>
        <w:pStyle w:val="2"/>
        <w:snapToGrid w:val="0"/>
        <w:spacing w:before="0" w:after="0" w:line="324" w:lineRule="auto"/>
        <w:ind w:firstLineChars="300" w:firstLine="840"/>
        <w:rPr>
          <w:rFonts w:ascii="仿宋" w:eastAsia="仿宋" w:hAnsi="仿宋" w:cs="宋体"/>
          <w:b w:val="0"/>
          <w:sz w:val="28"/>
          <w:szCs w:val="28"/>
        </w:rPr>
      </w:pPr>
      <w:bookmarkStart w:id="41" w:name="_Toc28359021"/>
      <w:bookmarkStart w:id="42" w:name="_Toc28359098"/>
      <w:bookmarkStart w:id="43" w:name="_Toc35393639"/>
      <w:bookmarkStart w:id="44" w:name="_Toc35393808"/>
      <w:r>
        <w:rPr>
          <w:rFonts w:ascii="仿宋" w:eastAsia="仿宋" w:hAnsi="仿宋" w:cs="宋体" w:hint="eastAsia"/>
          <w:b w:val="0"/>
          <w:sz w:val="28"/>
          <w:szCs w:val="28"/>
        </w:rPr>
        <w:t>3.</w:t>
      </w:r>
      <w:r>
        <w:rPr>
          <w:rFonts w:ascii="仿宋" w:eastAsia="仿宋" w:hAnsi="仿宋" w:cs="宋体" w:hint="eastAsia"/>
          <w:b w:val="0"/>
          <w:sz w:val="28"/>
          <w:szCs w:val="28"/>
        </w:rPr>
        <w:t>项目联系</w:t>
      </w:r>
      <w:r>
        <w:rPr>
          <w:rFonts w:ascii="仿宋" w:eastAsia="仿宋" w:hAnsi="仿宋" w:cs="宋体"/>
          <w:b w:val="0"/>
          <w:sz w:val="28"/>
          <w:szCs w:val="28"/>
        </w:rPr>
        <w:t>方式</w:t>
      </w:r>
      <w:bookmarkEnd w:id="41"/>
      <w:bookmarkEnd w:id="42"/>
      <w:bookmarkEnd w:id="43"/>
      <w:bookmarkEnd w:id="44"/>
    </w:p>
    <w:p w:rsidR="0047309F" w:rsidRDefault="000908A2">
      <w:pPr>
        <w:pStyle w:val="a5"/>
        <w:snapToGrid w:val="0"/>
        <w:spacing w:line="324" w:lineRule="auto"/>
        <w:ind w:firstLineChars="300" w:firstLine="840"/>
        <w:rPr>
          <w:rFonts w:ascii="仿宋" w:eastAsia="仿宋" w:hAnsi="仿宋"/>
          <w:sz w:val="28"/>
          <w:szCs w:val="28"/>
          <w:u w:val="single"/>
        </w:rPr>
      </w:pPr>
      <w:r>
        <w:rPr>
          <w:rFonts w:ascii="仿宋" w:eastAsia="仿宋" w:hAnsi="仿宋" w:hint="eastAsia"/>
          <w:sz w:val="28"/>
          <w:szCs w:val="28"/>
        </w:rPr>
        <w:t>项目联系人：</w:t>
      </w:r>
      <w:r>
        <w:rPr>
          <w:rFonts w:ascii="仿宋" w:eastAsia="仿宋" w:hAnsi="仿宋" w:hint="eastAsia"/>
          <w:sz w:val="28"/>
          <w:szCs w:val="28"/>
          <w:u w:val="single"/>
        </w:rPr>
        <w:t>李丁</w:t>
      </w:r>
    </w:p>
    <w:p w:rsidR="0047309F" w:rsidRDefault="000908A2">
      <w:pPr>
        <w:pStyle w:val="a5"/>
        <w:snapToGrid w:val="0"/>
        <w:spacing w:line="324" w:lineRule="auto"/>
        <w:ind w:firstLineChars="300" w:firstLine="840"/>
      </w:pPr>
      <w:r>
        <w:rPr>
          <w:rFonts w:ascii="仿宋" w:eastAsia="仿宋" w:hAnsi="仿宋" w:hint="eastAsia"/>
          <w:sz w:val="28"/>
          <w:szCs w:val="28"/>
        </w:rPr>
        <w:t xml:space="preserve">电　　</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67178958</w:t>
      </w:r>
    </w:p>
    <w:sectPr w:rsidR="00473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A2" w:rsidRDefault="000908A2" w:rsidP="00024A08">
      <w:r>
        <w:separator/>
      </w:r>
    </w:p>
  </w:endnote>
  <w:endnote w:type="continuationSeparator" w:id="0">
    <w:p w:rsidR="000908A2" w:rsidRDefault="000908A2" w:rsidP="0002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A2" w:rsidRDefault="000908A2" w:rsidP="00024A08">
      <w:r>
        <w:separator/>
      </w:r>
    </w:p>
  </w:footnote>
  <w:footnote w:type="continuationSeparator" w:id="0">
    <w:p w:rsidR="000908A2" w:rsidRDefault="000908A2" w:rsidP="00024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9F"/>
    <w:rsid w:val="00024A08"/>
    <w:rsid w:val="000908A2"/>
    <w:rsid w:val="00473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cs="宋体"/>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paragraph" w:styleId="a5">
    <w:name w:val="Plain Text"/>
    <w:basedOn w:val="a"/>
    <w:link w:val="Char1"/>
    <w:qFormat/>
    <w:rPr>
      <w:rFonts w:ascii="宋体" w:hAnsi="Courier New" w:cs="宋体"/>
      <w:szCs w:val="22"/>
    </w:rPr>
  </w:style>
  <w:style w:type="character" w:customStyle="1" w:styleId="Char1">
    <w:name w:val="纯文本 Char"/>
    <w:basedOn w:val="a0"/>
    <w:link w:val="a5"/>
    <w:qFormat/>
    <w:rPr>
      <w:rFonts w:ascii="宋体"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rFonts w:ascii="Calibri" w:hAnsi="Calibri" w:cs="宋体"/>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Arial"/>
      <w:b/>
      <w:bCs/>
      <w:sz w:val="32"/>
      <w:szCs w:val="32"/>
    </w:rPr>
  </w:style>
  <w:style w:type="paragraph" w:styleId="a5">
    <w:name w:val="Plain Text"/>
    <w:basedOn w:val="a"/>
    <w:link w:val="Char1"/>
    <w:qFormat/>
    <w:rPr>
      <w:rFonts w:ascii="宋体" w:hAnsi="Courier New" w:cs="宋体"/>
      <w:szCs w:val="22"/>
    </w:rPr>
  </w:style>
  <w:style w:type="character" w:customStyle="1" w:styleId="Char1">
    <w:name w:val="纯文本 Char"/>
    <w:basedOn w:val="a0"/>
    <w:link w:val="a5"/>
    <w:qFormat/>
    <w:rPr>
      <w:rFonts w:ascii="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李丁</dc:creator>
  <cp:lastModifiedBy>李丁</cp:lastModifiedBy>
  <cp:revision>10</cp:revision>
  <dcterms:created xsi:type="dcterms:W3CDTF">2020-06-29T05:18:00Z</dcterms:created>
  <dcterms:modified xsi:type="dcterms:W3CDTF">2020-06-30T07:32:00Z</dcterms:modified>
</cp:coreProperties>
</file>