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6A" w:rsidRDefault="00677D1B" w:rsidP="0030056A">
      <w:pPr>
        <w:jc w:val="center"/>
        <w:rPr>
          <w:b/>
          <w:bCs/>
          <w:sz w:val="28"/>
          <w:szCs w:val="28"/>
        </w:rPr>
      </w:pPr>
      <w:r w:rsidRPr="00677D1B">
        <w:rPr>
          <w:rFonts w:hint="eastAsia"/>
          <w:b/>
          <w:bCs/>
          <w:sz w:val="28"/>
          <w:szCs w:val="28"/>
        </w:rPr>
        <w:t>北京化工大学昌平新校区物联网能源运控平台项目</w:t>
      </w:r>
    </w:p>
    <w:p w:rsidR="00965972" w:rsidRDefault="0030056A" w:rsidP="0030056A">
      <w:pPr>
        <w:jc w:val="center"/>
        <w:rPr>
          <w:b/>
          <w:bCs/>
          <w:sz w:val="28"/>
          <w:szCs w:val="28"/>
        </w:rPr>
      </w:pPr>
      <w:r w:rsidRPr="0030056A">
        <w:rPr>
          <w:rFonts w:hint="eastAsia"/>
          <w:b/>
          <w:bCs/>
          <w:sz w:val="28"/>
          <w:szCs w:val="28"/>
        </w:rPr>
        <w:t>公开招标公告</w:t>
      </w:r>
    </w:p>
    <w:p w:rsidR="0030056A" w:rsidRPr="0030056A" w:rsidRDefault="0030056A" w:rsidP="0030056A">
      <w:pPr>
        <w:spacing w:line="360" w:lineRule="auto"/>
      </w:pPr>
      <w:r w:rsidRPr="0030056A">
        <w:rPr>
          <w:rFonts w:hint="eastAsia"/>
        </w:rPr>
        <w:t>项目名称：</w:t>
      </w:r>
      <w:r w:rsidR="00677D1B" w:rsidRPr="00677D1B">
        <w:rPr>
          <w:rFonts w:hint="eastAsia"/>
        </w:rPr>
        <w:t>北京化工大学昌平新校区物联网能源运控平台项目</w:t>
      </w:r>
    </w:p>
    <w:p w:rsidR="0030056A" w:rsidRPr="0030056A" w:rsidRDefault="0030056A" w:rsidP="0030056A">
      <w:pPr>
        <w:spacing w:line="360" w:lineRule="auto"/>
      </w:pPr>
      <w:r w:rsidRPr="0030056A">
        <w:rPr>
          <w:rFonts w:hint="eastAsia"/>
        </w:rPr>
        <w:t>项目编号：</w:t>
      </w:r>
      <w:r w:rsidR="00677D1B" w:rsidRPr="00677D1B">
        <w:t>BUCTXXQ2020005</w:t>
      </w:r>
    </w:p>
    <w:p w:rsidR="0030056A" w:rsidRPr="0030056A" w:rsidRDefault="0030056A" w:rsidP="0030056A">
      <w:pPr>
        <w:spacing w:line="360" w:lineRule="auto"/>
      </w:pPr>
      <w:r w:rsidRPr="0030056A">
        <w:rPr>
          <w:rFonts w:hint="eastAsia"/>
        </w:rPr>
        <w:t>项目联系方式：</w:t>
      </w:r>
    </w:p>
    <w:p w:rsidR="0030056A" w:rsidRPr="0030056A" w:rsidRDefault="0030056A" w:rsidP="0030056A">
      <w:pPr>
        <w:spacing w:line="360" w:lineRule="auto"/>
        <w:ind w:firstLineChars="200" w:firstLine="420"/>
      </w:pPr>
      <w:r w:rsidRPr="0030056A">
        <w:rPr>
          <w:rFonts w:hint="eastAsia"/>
        </w:rPr>
        <w:t>项目联系人：李丁、马若莎</w:t>
      </w:r>
    </w:p>
    <w:p w:rsidR="0030056A" w:rsidRPr="0030056A" w:rsidRDefault="0030056A" w:rsidP="0030056A">
      <w:pPr>
        <w:spacing w:line="360" w:lineRule="auto"/>
        <w:ind w:firstLineChars="200" w:firstLine="420"/>
      </w:pPr>
      <w:r w:rsidRPr="0030056A">
        <w:rPr>
          <w:rFonts w:hint="eastAsia"/>
        </w:rPr>
        <w:t>项目联系电话：</w:t>
      </w:r>
      <w:r w:rsidRPr="0030056A">
        <w:rPr>
          <w:rFonts w:hint="eastAsia"/>
        </w:rPr>
        <w:t>67178958</w:t>
      </w:r>
    </w:p>
    <w:p w:rsidR="0030056A" w:rsidRPr="0030056A" w:rsidRDefault="0030056A" w:rsidP="0030056A">
      <w:pPr>
        <w:spacing w:line="360" w:lineRule="auto"/>
      </w:pPr>
      <w:r w:rsidRPr="0030056A">
        <w:rPr>
          <w:rFonts w:hint="eastAsia"/>
        </w:rPr>
        <w:t> </w:t>
      </w:r>
      <w:r w:rsidRPr="0030056A">
        <w:rPr>
          <w:rFonts w:hint="eastAsia"/>
        </w:rPr>
        <w:t>采购单位联系方式：</w:t>
      </w:r>
    </w:p>
    <w:p w:rsidR="0030056A" w:rsidRPr="0030056A" w:rsidRDefault="0030056A" w:rsidP="0030056A">
      <w:pPr>
        <w:spacing w:line="360" w:lineRule="auto"/>
        <w:ind w:firstLineChars="200" w:firstLine="420"/>
      </w:pPr>
      <w:r w:rsidRPr="0030056A">
        <w:rPr>
          <w:rFonts w:hint="eastAsia"/>
        </w:rPr>
        <w:t>采购单位：北京化工大学</w:t>
      </w:r>
    </w:p>
    <w:p w:rsidR="0030056A" w:rsidRPr="0030056A" w:rsidRDefault="0030056A" w:rsidP="0030056A">
      <w:pPr>
        <w:spacing w:line="360" w:lineRule="auto"/>
        <w:ind w:firstLineChars="200" w:firstLine="420"/>
      </w:pPr>
      <w:r w:rsidRPr="0030056A">
        <w:rPr>
          <w:rFonts w:hint="eastAsia"/>
        </w:rPr>
        <w:t>地址：北京市朝阳区北三环东路</w:t>
      </w:r>
      <w:r w:rsidRPr="0030056A">
        <w:rPr>
          <w:rFonts w:hint="eastAsia"/>
        </w:rPr>
        <w:t>15</w:t>
      </w:r>
      <w:r w:rsidRPr="0030056A">
        <w:rPr>
          <w:rFonts w:hint="eastAsia"/>
        </w:rPr>
        <w:t>号</w:t>
      </w:r>
    </w:p>
    <w:p w:rsidR="0030056A" w:rsidRPr="0030056A" w:rsidRDefault="0030056A" w:rsidP="0030056A">
      <w:pPr>
        <w:spacing w:line="360" w:lineRule="auto"/>
        <w:ind w:firstLineChars="200" w:firstLine="420"/>
      </w:pPr>
      <w:r w:rsidRPr="0030056A">
        <w:rPr>
          <w:rFonts w:hint="eastAsia"/>
        </w:rPr>
        <w:t>联系方式：</w:t>
      </w:r>
      <w:r w:rsidR="00677D1B" w:rsidRPr="00677D1B">
        <w:rPr>
          <w:rFonts w:hint="eastAsia"/>
        </w:rPr>
        <w:t>张老师</w:t>
      </w:r>
      <w:r w:rsidR="00677D1B" w:rsidRPr="00677D1B">
        <w:t>89772692</w:t>
      </w:r>
    </w:p>
    <w:p w:rsidR="0030056A" w:rsidRPr="0030056A" w:rsidRDefault="0030056A" w:rsidP="0030056A">
      <w:pPr>
        <w:spacing w:line="360" w:lineRule="auto"/>
      </w:pPr>
      <w:r w:rsidRPr="0030056A">
        <w:rPr>
          <w:rFonts w:hint="eastAsia"/>
        </w:rPr>
        <w:t> </w:t>
      </w:r>
      <w:r w:rsidRPr="0030056A">
        <w:rPr>
          <w:rFonts w:hint="eastAsia"/>
        </w:rPr>
        <w:t>代理机构联系方式：</w:t>
      </w:r>
    </w:p>
    <w:p w:rsidR="0030056A" w:rsidRPr="0030056A" w:rsidRDefault="0030056A" w:rsidP="0030056A">
      <w:pPr>
        <w:spacing w:line="360" w:lineRule="auto"/>
        <w:ind w:firstLineChars="200" w:firstLine="420"/>
      </w:pPr>
      <w:r w:rsidRPr="0030056A">
        <w:rPr>
          <w:rFonts w:hint="eastAsia"/>
        </w:rPr>
        <w:t>代理机构：北京市京发招标有限公司</w:t>
      </w:r>
    </w:p>
    <w:p w:rsidR="0030056A" w:rsidRPr="0030056A" w:rsidRDefault="0030056A" w:rsidP="0030056A">
      <w:pPr>
        <w:spacing w:line="360" w:lineRule="auto"/>
        <w:ind w:firstLineChars="200" w:firstLine="420"/>
      </w:pPr>
      <w:r w:rsidRPr="0030056A">
        <w:rPr>
          <w:rFonts w:hint="eastAsia"/>
        </w:rPr>
        <w:t>代理机构联系人：李丁、马若莎</w:t>
      </w:r>
      <w:r w:rsidRPr="0030056A">
        <w:rPr>
          <w:rFonts w:hint="eastAsia"/>
        </w:rPr>
        <w:t>67178958</w:t>
      </w:r>
    </w:p>
    <w:p w:rsidR="0030056A" w:rsidRPr="0030056A" w:rsidRDefault="0030056A" w:rsidP="0030056A">
      <w:pPr>
        <w:spacing w:line="360" w:lineRule="auto"/>
        <w:ind w:firstLineChars="200" w:firstLine="420"/>
      </w:pPr>
      <w:r w:rsidRPr="0030056A">
        <w:rPr>
          <w:rFonts w:hint="eastAsia"/>
        </w:rPr>
        <w:t>代理机构地址：北京市东城区崇文门外大街</w:t>
      </w:r>
      <w:r w:rsidRPr="0030056A">
        <w:rPr>
          <w:rFonts w:hint="eastAsia"/>
        </w:rPr>
        <w:t>90</w:t>
      </w:r>
      <w:r w:rsidRPr="0030056A">
        <w:rPr>
          <w:rFonts w:hint="eastAsia"/>
        </w:rPr>
        <w:t>号</w:t>
      </w:r>
    </w:p>
    <w:p w:rsidR="0030056A" w:rsidRPr="0030056A" w:rsidRDefault="0030056A" w:rsidP="0030056A">
      <w:pPr>
        <w:spacing w:line="360" w:lineRule="auto"/>
        <w:rPr>
          <w:b/>
        </w:rPr>
      </w:pPr>
      <w:r w:rsidRPr="0030056A">
        <w:rPr>
          <w:rFonts w:hint="eastAsia"/>
          <w:b/>
        </w:rPr>
        <w:t>一、采购项目的名称、数量、简要规格描述或项目基本概况介绍：</w:t>
      </w:r>
    </w:p>
    <w:p w:rsidR="0030056A" w:rsidRPr="0030056A" w:rsidRDefault="0030056A" w:rsidP="0030056A">
      <w:pPr>
        <w:spacing w:line="360" w:lineRule="auto"/>
      </w:pPr>
      <w:r w:rsidRPr="0030056A">
        <w:rPr>
          <w:rFonts w:hint="eastAsia"/>
        </w:rPr>
        <w:t>采购项目的名称：</w:t>
      </w:r>
      <w:r w:rsidR="00677D1B" w:rsidRPr="00677D1B">
        <w:rPr>
          <w:rFonts w:hint="eastAsia"/>
        </w:rPr>
        <w:t>北京化工大学昌平新校区物联网能源运控平台项目</w:t>
      </w:r>
    </w:p>
    <w:p w:rsidR="0030056A" w:rsidRPr="0030056A" w:rsidRDefault="0030056A" w:rsidP="0030056A">
      <w:pPr>
        <w:spacing w:line="360" w:lineRule="auto"/>
      </w:pPr>
      <w:r w:rsidRPr="0030056A">
        <w:rPr>
          <w:rFonts w:hint="eastAsia"/>
        </w:rPr>
        <w:t>采购用途：</w:t>
      </w:r>
      <w:r w:rsidR="00677D1B" w:rsidRPr="00677D1B">
        <w:rPr>
          <w:rFonts w:hint="eastAsia"/>
        </w:rPr>
        <w:t>物联网能源运控平台</w:t>
      </w:r>
      <w:r w:rsidR="00677D1B">
        <w:rPr>
          <w:rFonts w:hint="eastAsia"/>
        </w:rPr>
        <w:t>建设</w:t>
      </w:r>
    </w:p>
    <w:p w:rsidR="0030056A" w:rsidRPr="0030056A" w:rsidRDefault="0030056A" w:rsidP="0030056A">
      <w:pPr>
        <w:spacing w:line="360" w:lineRule="auto"/>
      </w:pPr>
      <w:r w:rsidRPr="0030056A">
        <w:rPr>
          <w:rFonts w:hint="eastAsia"/>
        </w:rPr>
        <w:t>数量、简要规格描述或项目基本概况介绍：</w:t>
      </w:r>
    </w:p>
    <w:p w:rsidR="0030056A" w:rsidRPr="0030056A" w:rsidRDefault="00677D1B" w:rsidP="00677D1B">
      <w:pPr>
        <w:spacing w:line="360" w:lineRule="auto"/>
        <w:ind w:firstLineChars="200" w:firstLine="420"/>
      </w:pPr>
      <w:r w:rsidRPr="00677D1B">
        <w:rPr>
          <w:rFonts w:hint="eastAsia"/>
        </w:rPr>
        <w:t>北京化工大学昌平新校区校园物联网能源管控平台是以校园物联网技术为底座，本期应用服务于北京化工大学校园能源合成管控需求，建设内容涵盖能源、预付费、路灯、</w:t>
      </w:r>
      <w:proofErr w:type="gramStart"/>
      <w:r w:rsidRPr="00677D1B">
        <w:rPr>
          <w:rFonts w:hint="eastAsia"/>
        </w:rPr>
        <w:t>楼控及</w:t>
      </w:r>
      <w:proofErr w:type="gramEnd"/>
      <w:r w:rsidRPr="00677D1B">
        <w:rPr>
          <w:rFonts w:hint="eastAsia"/>
        </w:rPr>
        <w:t>多联机空调等能源管控场景</w:t>
      </w:r>
      <w:r>
        <w:rPr>
          <w:rFonts w:hint="eastAsia"/>
        </w:rPr>
        <w:t>，本项目需</w:t>
      </w:r>
      <w:r w:rsidRPr="00677D1B">
        <w:rPr>
          <w:rFonts w:hint="eastAsia"/>
        </w:rPr>
        <w:t>解决当前新建建筑能源运控需求，更要实现新校区其他数据设备资源（能源、资源、环境、设备设施等）汇聚，从而真正实现校园的高效运转和科学管理</w:t>
      </w:r>
      <w:r w:rsidR="0030056A" w:rsidRPr="0030056A">
        <w:rPr>
          <w:rFonts w:hint="eastAsia"/>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1836"/>
        <w:gridCol w:w="914"/>
        <w:gridCol w:w="1189"/>
        <w:gridCol w:w="1189"/>
        <w:gridCol w:w="1072"/>
        <w:gridCol w:w="1745"/>
      </w:tblGrid>
      <w:tr w:rsidR="0030056A" w:rsidRPr="0030056A" w:rsidTr="0030056A">
        <w:trPr>
          <w:trHeight w:val="15"/>
          <w:jc w:val="center"/>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序号</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采购内容</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数量</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交货期</w:t>
            </w:r>
          </w:p>
          <w:p w:rsidR="0030056A" w:rsidRPr="0030056A" w:rsidRDefault="0030056A" w:rsidP="0030056A">
            <w:pPr>
              <w:spacing w:line="360" w:lineRule="auto"/>
              <w:jc w:val="center"/>
            </w:pPr>
            <w:r w:rsidRPr="0030056A">
              <w:rPr>
                <w:rFonts w:hint="eastAsia"/>
              </w:rPr>
              <w:t>（含安装）</w:t>
            </w:r>
          </w:p>
          <w:p w:rsidR="0030056A" w:rsidRPr="0030056A" w:rsidRDefault="0030056A" w:rsidP="0030056A">
            <w:pPr>
              <w:spacing w:line="360" w:lineRule="auto"/>
              <w:jc w:val="center"/>
            </w:pPr>
            <w:r w:rsidRPr="0030056A">
              <w:rPr>
                <w:rFonts w:hint="eastAsia"/>
              </w:rPr>
              <w:t>（日历天）</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预算金额（万元）</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最高限价（万元）</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是否允许采购进口产品</w:t>
            </w:r>
          </w:p>
        </w:tc>
      </w:tr>
      <w:tr w:rsidR="0030056A" w:rsidRPr="0030056A" w:rsidTr="0030056A">
        <w:trPr>
          <w:trHeight w:val="15"/>
          <w:jc w:val="center"/>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1</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677D1B" w:rsidP="0030056A">
            <w:pPr>
              <w:spacing w:line="360" w:lineRule="auto"/>
              <w:jc w:val="center"/>
            </w:pPr>
            <w:r w:rsidRPr="00677D1B">
              <w:rPr>
                <w:rFonts w:hint="eastAsia"/>
                <w:bCs/>
              </w:rPr>
              <w:t>物联网能源运控平台</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一批</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150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677D1B" w:rsidP="0030056A">
            <w:pPr>
              <w:spacing w:line="360" w:lineRule="auto"/>
              <w:jc w:val="center"/>
            </w:pPr>
            <w:r>
              <w:rPr>
                <w:rFonts w:hint="eastAsia"/>
              </w:rPr>
              <w:t>470</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677D1B" w:rsidP="0030056A">
            <w:pPr>
              <w:spacing w:line="360" w:lineRule="auto"/>
              <w:jc w:val="center"/>
            </w:pPr>
            <w:r>
              <w:rPr>
                <w:rFonts w:hint="eastAsia"/>
              </w:rPr>
              <w:t>470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56A" w:rsidRPr="0030056A" w:rsidRDefault="0030056A" w:rsidP="0030056A">
            <w:pPr>
              <w:spacing w:line="360" w:lineRule="auto"/>
              <w:jc w:val="center"/>
            </w:pPr>
            <w:r w:rsidRPr="0030056A">
              <w:rPr>
                <w:rFonts w:hint="eastAsia"/>
              </w:rPr>
              <w:t>否</w:t>
            </w:r>
          </w:p>
        </w:tc>
      </w:tr>
    </w:tbl>
    <w:p w:rsidR="0030056A" w:rsidRPr="0030056A" w:rsidRDefault="0030056A" w:rsidP="0030056A">
      <w:pPr>
        <w:spacing w:line="360" w:lineRule="auto"/>
        <w:rPr>
          <w:b/>
        </w:rPr>
      </w:pPr>
      <w:r w:rsidRPr="0030056A">
        <w:rPr>
          <w:rFonts w:hint="eastAsia"/>
          <w:b/>
        </w:rPr>
        <w:lastRenderedPageBreak/>
        <w:t>二、投标人的资格要求：</w:t>
      </w:r>
    </w:p>
    <w:p w:rsidR="0030056A" w:rsidRPr="0030056A" w:rsidRDefault="0030056A" w:rsidP="0030056A">
      <w:pPr>
        <w:spacing w:line="360" w:lineRule="auto"/>
      </w:pPr>
      <w:r w:rsidRPr="0030056A">
        <w:rPr>
          <w:rFonts w:hint="eastAsia"/>
        </w:rPr>
        <w:t>1</w:t>
      </w:r>
      <w:r w:rsidRPr="0030056A">
        <w:rPr>
          <w:rFonts w:hint="eastAsia"/>
        </w:rPr>
        <w:t>、在中华人民共和国境内注册，能够独立承担民事责任，有生产或供应能力的本国供应商，包括法人、其他组织、自然人。</w:t>
      </w:r>
      <w:r w:rsidRPr="0030056A">
        <w:rPr>
          <w:rFonts w:hint="eastAsia"/>
        </w:rPr>
        <w:br/>
        <w:t>2</w:t>
      </w:r>
      <w:r w:rsidRPr="0030056A">
        <w:rPr>
          <w:rFonts w:hint="eastAsia"/>
        </w:rPr>
        <w:t>、具有独立承担民事责任的能力。</w:t>
      </w:r>
      <w:r w:rsidRPr="0030056A">
        <w:rPr>
          <w:rFonts w:hint="eastAsia"/>
        </w:rPr>
        <w:br/>
        <w:t>3</w:t>
      </w:r>
      <w:r w:rsidRPr="0030056A">
        <w:rPr>
          <w:rFonts w:hint="eastAsia"/>
        </w:rPr>
        <w:t>、具有良好的商业信誉和健全的财务会计制度。</w:t>
      </w:r>
      <w:r w:rsidRPr="0030056A">
        <w:rPr>
          <w:rFonts w:hint="eastAsia"/>
        </w:rPr>
        <w:br/>
        <w:t>4</w:t>
      </w:r>
      <w:r w:rsidRPr="0030056A">
        <w:rPr>
          <w:rFonts w:hint="eastAsia"/>
        </w:rPr>
        <w:t>、具有履行合同所需的设备和专业技术能力。</w:t>
      </w:r>
      <w:r w:rsidRPr="0030056A">
        <w:rPr>
          <w:rFonts w:hint="eastAsia"/>
        </w:rPr>
        <w:br/>
        <w:t>5</w:t>
      </w:r>
      <w:r w:rsidRPr="0030056A">
        <w:rPr>
          <w:rFonts w:hint="eastAsia"/>
        </w:rPr>
        <w:t>、有依法缴纳税收和社会保障资金的良好记录。</w:t>
      </w:r>
      <w:r w:rsidRPr="0030056A">
        <w:rPr>
          <w:rFonts w:hint="eastAsia"/>
        </w:rPr>
        <w:br/>
        <w:t>6</w:t>
      </w:r>
      <w:r w:rsidRPr="0030056A">
        <w:rPr>
          <w:rFonts w:hint="eastAsia"/>
        </w:rPr>
        <w:t>、参加政府采购活动前三年内，在经营活动中没有重大违法记录。</w:t>
      </w:r>
      <w:r w:rsidRPr="0030056A">
        <w:rPr>
          <w:rFonts w:hint="eastAsia"/>
        </w:rPr>
        <w:br/>
        <w:t>7</w:t>
      </w:r>
      <w:r w:rsidRPr="0030056A">
        <w:rPr>
          <w:rFonts w:hint="eastAsia"/>
        </w:rPr>
        <w:t>、法律、行政法规规定的其他条件。</w:t>
      </w:r>
      <w:r w:rsidRPr="0030056A">
        <w:rPr>
          <w:rFonts w:hint="eastAsia"/>
        </w:rPr>
        <w:br/>
        <w:t>8</w:t>
      </w:r>
      <w:r w:rsidRPr="0030056A">
        <w:rPr>
          <w:rFonts w:hint="eastAsia"/>
        </w:rPr>
        <w:t>、供应商不能被列入“信用中国”网站（</w:t>
      </w:r>
      <w:r w:rsidRPr="0030056A">
        <w:rPr>
          <w:rFonts w:hint="eastAsia"/>
        </w:rPr>
        <w:t>www.creditchina.gov.cn</w:t>
      </w:r>
      <w:r w:rsidRPr="0030056A">
        <w:rPr>
          <w:rFonts w:hint="eastAsia"/>
        </w:rPr>
        <w:t>）失信被执行人、重大税收违法案件当事人名单</w:t>
      </w:r>
      <w:proofErr w:type="gramStart"/>
      <w:r w:rsidRPr="0030056A">
        <w:rPr>
          <w:rFonts w:hint="eastAsia"/>
        </w:rPr>
        <w:t>”</w:t>
      </w:r>
      <w:proofErr w:type="gramEnd"/>
      <w:r w:rsidRPr="0030056A">
        <w:rPr>
          <w:rFonts w:hint="eastAsia"/>
        </w:rPr>
        <w:t>和中国政府采购网（</w:t>
      </w:r>
      <w:r w:rsidRPr="0030056A">
        <w:rPr>
          <w:rFonts w:hint="eastAsia"/>
        </w:rPr>
        <w:t>www.ccgp.gov.cn</w:t>
      </w:r>
      <w:r w:rsidRPr="0030056A">
        <w:rPr>
          <w:rFonts w:hint="eastAsia"/>
        </w:rPr>
        <w:t>）政府采购严重违法失信行为记录名单。否则其投标将被拒绝。</w:t>
      </w:r>
      <w:r w:rsidRPr="0030056A">
        <w:rPr>
          <w:rFonts w:hint="eastAsia"/>
        </w:rPr>
        <w:br/>
        <w:t>9</w:t>
      </w:r>
      <w:r w:rsidRPr="0030056A">
        <w:rPr>
          <w:rFonts w:hint="eastAsia"/>
        </w:rPr>
        <w:t>、向采购代理机构购买招标文件并登记备案。</w:t>
      </w:r>
      <w:r w:rsidRPr="0030056A">
        <w:rPr>
          <w:rFonts w:hint="eastAsia"/>
        </w:rPr>
        <w:br/>
        <w:t>10</w:t>
      </w:r>
      <w:r w:rsidRPr="0030056A">
        <w:rPr>
          <w:rFonts w:hint="eastAsia"/>
        </w:rPr>
        <w:t>、本项目不接受联合体投标，不允许分包、转包。</w:t>
      </w:r>
      <w:r w:rsidRPr="0030056A">
        <w:rPr>
          <w:rFonts w:hint="eastAsia"/>
        </w:rPr>
        <w:br/>
        <w:t>11</w:t>
      </w:r>
      <w:r w:rsidRPr="0030056A">
        <w:rPr>
          <w:rFonts w:hint="eastAsia"/>
        </w:rPr>
        <w:t>、</w:t>
      </w:r>
      <w:proofErr w:type="gramStart"/>
      <w:r w:rsidRPr="0030056A">
        <w:rPr>
          <w:rFonts w:hint="eastAsia"/>
        </w:rPr>
        <w:t>不</w:t>
      </w:r>
      <w:proofErr w:type="gramEnd"/>
      <w:r w:rsidRPr="0030056A">
        <w:rPr>
          <w:rFonts w:hint="eastAsia"/>
        </w:rPr>
        <w:t>专门面向中小企业或小型、微型企业采购。</w:t>
      </w:r>
      <w:r w:rsidRPr="0030056A">
        <w:rPr>
          <w:rFonts w:hint="eastAsia"/>
        </w:rPr>
        <w:br/>
        <w:t>12</w:t>
      </w:r>
      <w:r w:rsidRPr="0030056A">
        <w:rPr>
          <w:rFonts w:hint="eastAsia"/>
        </w:rPr>
        <w:t>、本项目接受货物代理商投标。</w:t>
      </w:r>
      <w:r w:rsidRPr="0030056A">
        <w:rPr>
          <w:rFonts w:hint="eastAsia"/>
        </w:rPr>
        <w:br/>
        <w:t>13</w:t>
      </w:r>
      <w:r w:rsidRPr="0030056A">
        <w:rPr>
          <w:rFonts w:hint="eastAsia"/>
        </w:rPr>
        <w:t>、单位负责人为同一人或者存在直接控股、管理关系的不同投标人，不得参加同一合同项下的政府采购活动。</w:t>
      </w:r>
      <w:r w:rsidRPr="0030056A">
        <w:rPr>
          <w:rFonts w:hint="eastAsia"/>
        </w:rPr>
        <w:br/>
        <w:t>14</w:t>
      </w:r>
      <w:r w:rsidRPr="0030056A">
        <w:rPr>
          <w:rFonts w:hint="eastAsia"/>
        </w:rPr>
        <w:t>、除单一来源采购项目外，为采购项目提供整体设计、规范编制或者项目管理、监理、检测等服务的供应商，不得再参加该采购项目的其他采购活动。</w:t>
      </w:r>
      <w:r w:rsidRPr="0030056A">
        <w:rPr>
          <w:rFonts w:hint="eastAsia"/>
        </w:rPr>
        <w:br/>
        <w:t>15</w:t>
      </w:r>
      <w:r w:rsidRPr="0030056A">
        <w:rPr>
          <w:rFonts w:hint="eastAsia"/>
        </w:rPr>
        <w:t>、不得为本招标项目的采购代理单位。</w:t>
      </w:r>
      <w:r w:rsidRPr="0030056A">
        <w:rPr>
          <w:rFonts w:hint="eastAsia"/>
        </w:rPr>
        <w:br/>
        <w:t>16</w:t>
      </w:r>
      <w:r w:rsidRPr="0030056A">
        <w:rPr>
          <w:rFonts w:hint="eastAsia"/>
        </w:rPr>
        <w:t>、得为本招标项目的代建单位。</w:t>
      </w:r>
    </w:p>
    <w:p w:rsidR="0030056A" w:rsidRPr="0030056A" w:rsidRDefault="0030056A" w:rsidP="0030056A">
      <w:pPr>
        <w:spacing w:line="360" w:lineRule="auto"/>
        <w:rPr>
          <w:b/>
        </w:rPr>
      </w:pPr>
      <w:r w:rsidRPr="0030056A">
        <w:rPr>
          <w:rFonts w:hint="eastAsia"/>
          <w:b/>
        </w:rPr>
        <w:t>三、招标文件的发售时间及地点等：</w:t>
      </w:r>
    </w:p>
    <w:p w:rsidR="0030056A" w:rsidRPr="0030056A" w:rsidRDefault="0030056A" w:rsidP="0030056A">
      <w:pPr>
        <w:spacing w:line="360" w:lineRule="auto"/>
      </w:pPr>
      <w:r w:rsidRPr="0030056A">
        <w:rPr>
          <w:rFonts w:hint="eastAsia"/>
        </w:rPr>
        <w:t>预算金额：</w:t>
      </w:r>
      <w:r w:rsidR="00677D1B">
        <w:rPr>
          <w:rFonts w:hint="eastAsia"/>
        </w:rPr>
        <w:t>470</w:t>
      </w:r>
      <w:r w:rsidRPr="0030056A">
        <w:rPr>
          <w:rFonts w:hint="eastAsia"/>
        </w:rPr>
        <w:t xml:space="preserve">.0 </w:t>
      </w:r>
      <w:r w:rsidRPr="0030056A">
        <w:rPr>
          <w:rFonts w:hint="eastAsia"/>
        </w:rPr>
        <w:t>万元（人民币）</w:t>
      </w:r>
    </w:p>
    <w:p w:rsidR="0030056A" w:rsidRPr="0030056A" w:rsidRDefault="0030056A" w:rsidP="0030056A">
      <w:pPr>
        <w:spacing w:line="360" w:lineRule="auto"/>
      </w:pPr>
      <w:r w:rsidRPr="0030056A">
        <w:rPr>
          <w:rFonts w:hint="eastAsia"/>
        </w:rPr>
        <w:t>时间：</w:t>
      </w:r>
      <w:r w:rsidRPr="0030056A">
        <w:rPr>
          <w:rFonts w:hint="eastAsia"/>
        </w:rPr>
        <w:t>2020</w:t>
      </w:r>
      <w:r w:rsidRPr="0030056A">
        <w:rPr>
          <w:rFonts w:hint="eastAsia"/>
        </w:rPr>
        <w:t>年</w:t>
      </w:r>
      <w:r w:rsidRPr="0030056A">
        <w:rPr>
          <w:rFonts w:hint="eastAsia"/>
        </w:rPr>
        <w:t>0</w:t>
      </w:r>
      <w:r w:rsidR="00677D1B">
        <w:rPr>
          <w:rFonts w:hint="eastAsia"/>
        </w:rPr>
        <w:t>5</w:t>
      </w:r>
      <w:r w:rsidRPr="0030056A">
        <w:rPr>
          <w:rFonts w:hint="eastAsia"/>
        </w:rPr>
        <w:t>月</w:t>
      </w:r>
      <w:r w:rsidR="00677D1B">
        <w:rPr>
          <w:rFonts w:hint="eastAsia"/>
        </w:rPr>
        <w:t>30</w:t>
      </w:r>
      <w:r w:rsidRPr="0030056A">
        <w:rPr>
          <w:rFonts w:hint="eastAsia"/>
        </w:rPr>
        <w:t>日</w:t>
      </w:r>
      <w:r w:rsidRPr="0030056A">
        <w:rPr>
          <w:rFonts w:hint="eastAsia"/>
        </w:rPr>
        <w:t xml:space="preserve"> 09:00 </w:t>
      </w:r>
      <w:r w:rsidRPr="0030056A">
        <w:rPr>
          <w:rFonts w:hint="eastAsia"/>
        </w:rPr>
        <w:t>至</w:t>
      </w:r>
      <w:r w:rsidRPr="0030056A">
        <w:rPr>
          <w:rFonts w:hint="eastAsia"/>
        </w:rPr>
        <w:t> 2020</w:t>
      </w:r>
      <w:r w:rsidRPr="0030056A">
        <w:rPr>
          <w:rFonts w:hint="eastAsia"/>
        </w:rPr>
        <w:t>年</w:t>
      </w:r>
      <w:r w:rsidRPr="0030056A">
        <w:rPr>
          <w:rFonts w:hint="eastAsia"/>
        </w:rPr>
        <w:t>0</w:t>
      </w:r>
      <w:r w:rsidR="00677D1B">
        <w:rPr>
          <w:rFonts w:hint="eastAsia"/>
        </w:rPr>
        <w:t>6</w:t>
      </w:r>
      <w:r w:rsidRPr="0030056A">
        <w:rPr>
          <w:rFonts w:hint="eastAsia"/>
        </w:rPr>
        <w:t>月</w:t>
      </w:r>
      <w:r w:rsidR="00677D1B">
        <w:rPr>
          <w:rFonts w:hint="eastAsia"/>
        </w:rPr>
        <w:t>05</w:t>
      </w:r>
      <w:r w:rsidRPr="0030056A">
        <w:rPr>
          <w:rFonts w:hint="eastAsia"/>
        </w:rPr>
        <w:t>日</w:t>
      </w:r>
      <w:r w:rsidRPr="0030056A">
        <w:rPr>
          <w:rFonts w:hint="eastAsia"/>
        </w:rPr>
        <w:t xml:space="preserve"> 17:00(</w:t>
      </w:r>
      <w:r w:rsidRPr="0030056A">
        <w:rPr>
          <w:rFonts w:hint="eastAsia"/>
        </w:rPr>
        <w:t>双休日及法定节假日除外</w:t>
      </w:r>
      <w:r w:rsidRPr="0030056A">
        <w:rPr>
          <w:rFonts w:hint="eastAsia"/>
        </w:rPr>
        <w:t>)</w:t>
      </w:r>
    </w:p>
    <w:p w:rsidR="0030056A" w:rsidRPr="0030056A" w:rsidRDefault="0030056A" w:rsidP="0030056A">
      <w:pPr>
        <w:spacing w:line="360" w:lineRule="auto"/>
      </w:pPr>
      <w:r w:rsidRPr="0030056A">
        <w:rPr>
          <w:rFonts w:hint="eastAsia"/>
        </w:rPr>
        <w:t>地点：北京市东城区崇文门外大街</w:t>
      </w:r>
      <w:r w:rsidRPr="0030056A">
        <w:rPr>
          <w:rFonts w:hint="eastAsia"/>
        </w:rPr>
        <w:t>90</w:t>
      </w:r>
      <w:r w:rsidRPr="0030056A">
        <w:rPr>
          <w:rFonts w:hint="eastAsia"/>
        </w:rPr>
        <w:t>号</w:t>
      </w:r>
      <w:r w:rsidRPr="0030056A">
        <w:rPr>
          <w:rFonts w:hint="eastAsia"/>
        </w:rPr>
        <w:t>705</w:t>
      </w:r>
      <w:r w:rsidRPr="0030056A">
        <w:rPr>
          <w:rFonts w:hint="eastAsia"/>
        </w:rPr>
        <w:t>室。</w:t>
      </w:r>
    </w:p>
    <w:p w:rsidR="0030056A" w:rsidRPr="0030056A" w:rsidRDefault="0030056A" w:rsidP="0030056A">
      <w:pPr>
        <w:spacing w:line="360" w:lineRule="auto"/>
      </w:pPr>
      <w:r w:rsidRPr="0030056A">
        <w:rPr>
          <w:rFonts w:hint="eastAsia"/>
        </w:rPr>
        <w:t>招标文件售价：￥</w:t>
      </w:r>
      <w:r w:rsidRPr="0030056A">
        <w:rPr>
          <w:rFonts w:hint="eastAsia"/>
        </w:rPr>
        <w:t xml:space="preserve">300.0 </w:t>
      </w:r>
      <w:r w:rsidRPr="0030056A">
        <w:rPr>
          <w:rFonts w:hint="eastAsia"/>
        </w:rPr>
        <w:t>元，本公告包含的招标文件售价总和</w:t>
      </w:r>
    </w:p>
    <w:p w:rsidR="0030056A" w:rsidRPr="0030056A" w:rsidRDefault="0030056A" w:rsidP="0030056A">
      <w:pPr>
        <w:spacing w:line="360" w:lineRule="auto"/>
      </w:pPr>
      <w:r w:rsidRPr="0030056A">
        <w:rPr>
          <w:rFonts w:hint="eastAsia"/>
        </w:rPr>
        <w:t>招标文件获取方式：通过现场报名获取招标文件，投标报名需携带：被授权人身份证复印件加盖公章及原件现场购买。</w:t>
      </w:r>
    </w:p>
    <w:p w:rsidR="0030056A" w:rsidRPr="0030056A" w:rsidRDefault="0030056A" w:rsidP="0030056A">
      <w:pPr>
        <w:spacing w:line="360" w:lineRule="auto"/>
      </w:pPr>
      <w:r w:rsidRPr="0030056A">
        <w:rPr>
          <w:rFonts w:hint="eastAsia"/>
        </w:rPr>
        <w:t> </w:t>
      </w:r>
    </w:p>
    <w:p w:rsidR="0030056A" w:rsidRPr="0030056A" w:rsidRDefault="0030056A" w:rsidP="0030056A">
      <w:pPr>
        <w:spacing w:line="360" w:lineRule="auto"/>
      </w:pPr>
      <w:r w:rsidRPr="0030056A">
        <w:rPr>
          <w:rFonts w:hint="eastAsia"/>
          <w:b/>
        </w:rPr>
        <w:lastRenderedPageBreak/>
        <w:t>四、投标截止时间：</w:t>
      </w:r>
      <w:r w:rsidRPr="0030056A">
        <w:rPr>
          <w:rFonts w:hint="eastAsia"/>
        </w:rPr>
        <w:t>2020</w:t>
      </w:r>
      <w:r w:rsidRPr="0030056A">
        <w:rPr>
          <w:rFonts w:hint="eastAsia"/>
        </w:rPr>
        <w:t>年</w:t>
      </w:r>
      <w:r w:rsidRPr="0030056A">
        <w:rPr>
          <w:rFonts w:hint="eastAsia"/>
        </w:rPr>
        <w:t>0</w:t>
      </w:r>
      <w:r w:rsidR="00677D1B">
        <w:rPr>
          <w:rFonts w:hint="eastAsia"/>
        </w:rPr>
        <w:t>6</w:t>
      </w:r>
      <w:r w:rsidRPr="0030056A">
        <w:rPr>
          <w:rFonts w:hint="eastAsia"/>
        </w:rPr>
        <w:t>月</w:t>
      </w:r>
      <w:r w:rsidR="00677D1B">
        <w:rPr>
          <w:rFonts w:hint="eastAsia"/>
        </w:rPr>
        <w:t>1</w:t>
      </w:r>
      <w:r w:rsidRPr="0030056A">
        <w:rPr>
          <w:rFonts w:hint="eastAsia"/>
        </w:rPr>
        <w:t>9</w:t>
      </w:r>
      <w:r w:rsidRPr="0030056A">
        <w:rPr>
          <w:rFonts w:hint="eastAsia"/>
        </w:rPr>
        <w:t>日</w:t>
      </w:r>
      <w:r w:rsidRPr="0030056A">
        <w:rPr>
          <w:rFonts w:hint="eastAsia"/>
        </w:rPr>
        <w:t xml:space="preserve"> 09:30</w:t>
      </w:r>
    </w:p>
    <w:p w:rsidR="0030056A" w:rsidRPr="0030056A" w:rsidRDefault="0030056A" w:rsidP="0030056A">
      <w:pPr>
        <w:spacing w:line="360" w:lineRule="auto"/>
      </w:pPr>
      <w:r w:rsidRPr="0030056A">
        <w:rPr>
          <w:rFonts w:hint="eastAsia"/>
          <w:b/>
        </w:rPr>
        <w:t>五、开标时间：</w:t>
      </w:r>
      <w:r w:rsidRPr="0030056A">
        <w:rPr>
          <w:rFonts w:hint="eastAsia"/>
        </w:rPr>
        <w:t>2020</w:t>
      </w:r>
      <w:r w:rsidRPr="0030056A">
        <w:rPr>
          <w:rFonts w:hint="eastAsia"/>
        </w:rPr>
        <w:t>年</w:t>
      </w:r>
      <w:r w:rsidRPr="0030056A">
        <w:rPr>
          <w:rFonts w:hint="eastAsia"/>
        </w:rPr>
        <w:t>0</w:t>
      </w:r>
      <w:r w:rsidR="00677D1B">
        <w:rPr>
          <w:rFonts w:hint="eastAsia"/>
        </w:rPr>
        <w:t>6</w:t>
      </w:r>
      <w:r w:rsidRPr="0030056A">
        <w:rPr>
          <w:rFonts w:hint="eastAsia"/>
        </w:rPr>
        <w:t>月</w:t>
      </w:r>
      <w:r w:rsidR="00677D1B">
        <w:rPr>
          <w:rFonts w:hint="eastAsia"/>
        </w:rPr>
        <w:t>1</w:t>
      </w:r>
      <w:r w:rsidRPr="0030056A">
        <w:rPr>
          <w:rFonts w:hint="eastAsia"/>
        </w:rPr>
        <w:t>9</w:t>
      </w:r>
      <w:r w:rsidRPr="0030056A">
        <w:rPr>
          <w:rFonts w:hint="eastAsia"/>
        </w:rPr>
        <w:t>日</w:t>
      </w:r>
      <w:r w:rsidRPr="0030056A">
        <w:rPr>
          <w:rFonts w:hint="eastAsia"/>
        </w:rPr>
        <w:t xml:space="preserve"> 09:30</w:t>
      </w:r>
    </w:p>
    <w:p w:rsidR="0030056A" w:rsidRPr="0030056A" w:rsidRDefault="0030056A" w:rsidP="0030056A">
      <w:pPr>
        <w:spacing w:line="360" w:lineRule="auto"/>
        <w:rPr>
          <w:b/>
        </w:rPr>
      </w:pPr>
      <w:r w:rsidRPr="0030056A">
        <w:rPr>
          <w:rFonts w:hint="eastAsia"/>
          <w:b/>
        </w:rPr>
        <w:t>六、开标地点：</w:t>
      </w:r>
    </w:p>
    <w:p w:rsidR="0030056A" w:rsidRPr="0030056A" w:rsidRDefault="0030056A" w:rsidP="0030056A">
      <w:pPr>
        <w:spacing w:line="360" w:lineRule="auto"/>
      </w:pPr>
      <w:r w:rsidRPr="0030056A">
        <w:rPr>
          <w:rFonts w:hint="eastAsia"/>
        </w:rPr>
        <w:t>北京市京发招标有限公司</w:t>
      </w:r>
      <w:r w:rsidR="00677D1B">
        <w:rPr>
          <w:rFonts w:hint="eastAsia"/>
        </w:rPr>
        <w:t>408</w:t>
      </w:r>
      <w:r w:rsidRPr="0030056A">
        <w:rPr>
          <w:rFonts w:hint="eastAsia"/>
        </w:rPr>
        <w:t>会议室。</w:t>
      </w:r>
    </w:p>
    <w:p w:rsidR="0030056A" w:rsidRPr="0030056A" w:rsidRDefault="0030056A" w:rsidP="0030056A">
      <w:pPr>
        <w:spacing w:line="360" w:lineRule="auto"/>
        <w:rPr>
          <w:b/>
        </w:rPr>
      </w:pPr>
      <w:r w:rsidRPr="0030056A">
        <w:rPr>
          <w:rFonts w:hint="eastAsia"/>
          <w:b/>
        </w:rPr>
        <w:t>七、其它补充事宜</w:t>
      </w:r>
    </w:p>
    <w:p w:rsidR="0030056A" w:rsidRPr="0030056A" w:rsidRDefault="0030056A" w:rsidP="0030056A">
      <w:pPr>
        <w:spacing w:line="360" w:lineRule="auto"/>
      </w:pPr>
      <w:r w:rsidRPr="0030056A">
        <w:rPr>
          <w:rFonts w:hint="eastAsia"/>
        </w:rPr>
        <w:t>评标方法和标准：综合评分法（价格部分（</w:t>
      </w:r>
      <w:r w:rsidRPr="0030056A">
        <w:t>30</w:t>
      </w:r>
      <w:r w:rsidRPr="0030056A">
        <w:rPr>
          <w:rFonts w:hint="eastAsia"/>
        </w:rPr>
        <w:t>分）、商务部分（</w:t>
      </w:r>
      <w:r w:rsidR="00677D1B">
        <w:t>9</w:t>
      </w:r>
      <w:r w:rsidRPr="0030056A">
        <w:rPr>
          <w:rFonts w:hint="eastAsia"/>
        </w:rPr>
        <w:t>分）、技术部分（</w:t>
      </w:r>
      <w:r w:rsidR="00677D1B">
        <w:t>59</w:t>
      </w:r>
      <w:r w:rsidRPr="0030056A">
        <w:rPr>
          <w:rFonts w:hint="eastAsia"/>
        </w:rPr>
        <w:t>分）、政策功能（</w:t>
      </w:r>
      <w:r w:rsidRPr="0030056A">
        <w:t>2</w:t>
      </w:r>
      <w:r w:rsidRPr="0030056A">
        <w:rPr>
          <w:rFonts w:hint="eastAsia"/>
        </w:rPr>
        <w:t>分））。</w:t>
      </w:r>
    </w:p>
    <w:p w:rsidR="0030056A" w:rsidRPr="0030056A" w:rsidRDefault="0030056A" w:rsidP="0030056A">
      <w:pPr>
        <w:spacing w:line="360" w:lineRule="auto"/>
      </w:pPr>
      <w:r w:rsidRPr="0030056A">
        <w:rPr>
          <w:rFonts w:hint="eastAsia"/>
        </w:rPr>
        <w:t>本公告期限为</w:t>
      </w:r>
      <w:r w:rsidRPr="0030056A">
        <w:t>2020</w:t>
      </w:r>
      <w:r w:rsidRPr="0030056A">
        <w:rPr>
          <w:rFonts w:hint="eastAsia"/>
        </w:rPr>
        <w:t>年</w:t>
      </w:r>
      <w:r w:rsidR="00677D1B">
        <w:t>5</w:t>
      </w:r>
      <w:r w:rsidRPr="0030056A">
        <w:rPr>
          <w:rFonts w:hint="eastAsia"/>
        </w:rPr>
        <w:t>月</w:t>
      </w:r>
      <w:r w:rsidR="00677D1B">
        <w:t>3</w:t>
      </w:r>
      <w:r w:rsidRPr="0030056A">
        <w:t>0</w:t>
      </w:r>
      <w:r w:rsidRPr="0030056A">
        <w:rPr>
          <w:rFonts w:hint="eastAsia"/>
        </w:rPr>
        <w:t>日至</w:t>
      </w:r>
      <w:r w:rsidRPr="0030056A">
        <w:t>2020</w:t>
      </w:r>
      <w:r w:rsidRPr="0030056A">
        <w:rPr>
          <w:rFonts w:hint="eastAsia"/>
        </w:rPr>
        <w:t>年</w:t>
      </w:r>
      <w:r w:rsidR="00677D1B">
        <w:t>6</w:t>
      </w:r>
      <w:r w:rsidRPr="0030056A">
        <w:rPr>
          <w:rFonts w:hint="eastAsia"/>
        </w:rPr>
        <w:t>月</w:t>
      </w:r>
      <w:r w:rsidR="00677D1B">
        <w:t>5</w:t>
      </w:r>
      <w:r w:rsidRPr="0030056A">
        <w:rPr>
          <w:rFonts w:hint="eastAsia"/>
        </w:rPr>
        <w:t>日。</w:t>
      </w:r>
    </w:p>
    <w:p w:rsidR="0030056A" w:rsidRPr="0030056A" w:rsidRDefault="0030056A" w:rsidP="0030056A">
      <w:pPr>
        <w:spacing w:line="360" w:lineRule="auto"/>
        <w:rPr>
          <w:b/>
        </w:rPr>
      </w:pPr>
      <w:r w:rsidRPr="0030056A">
        <w:rPr>
          <w:rFonts w:hint="eastAsia"/>
          <w:b/>
        </w:rPr>
        <w:t>八、采购项目需要落实的政府采购政策：</w:t>
      </w:r>
    </w:p>
    <w:p w:rsidR="0030056A" w:rsidRPr="0030056A" w:rsidRDefault="0030056A" w:rsidP="0030056A">
      <w:pPr>
        <w:spacing w:line="360" w:lineRule="auto"/>
      </w:pPr>
      <w:r w:rsidRPr="0030056A">
        <w:rPr>
          <w:rFonts w:hint="eastAsia"/>
        </w:rPr>
        <w:t>1</w:t>
      </w:r>
      <w:r w:rsidRPr="0030056A">
        <w:rPr>
          <w:rFonts w:hint="eastAsia"/>
        </w:rPr>
        <w:t>、执行《财政部</w:t>
      </w:r>
      <w:r w:rsidRPr="0030056A">
        <w:rPr>
          <w:rFonts w:hint="eastAsia"/>
        </w:rPr>
        <w:t xml:space="preserve"> </w:t>
      </w:r>
      <w:r w:rsidRPr="0030056A">
        <w:rPr>
          <w:rFonts w:hint="eastAsia"/>
        </w:rPr>
        <w:t>国家发展改革委关于印发〈节能产品政府采购实施意见〉的通知》（财库</w:t>
      </w:r>
      <w:r w:rsidRPr="0030056A">
        <w:rPr>
          <w:rFonts w:hint="eastAsia"/>
        </w:rPr>
        <w:t>[2004]185</w:t>
      </w:r>
      <w:r w:rsidRPr="0030056A">
        <w:rPr>
          <w:rFonts w:hint="eastAsia"/>
        </w:rPr>
        <w:t>号）；</w:t>
      </w:r>
    </w:p>
    <w:p w:rsidR="0030056A" w:rsidRPr="0030056A" w:rsidRDefault="0030056A" w:rsidP="0030056A">
      <w:pPr>
        <w:spacing w:line="360" w:lineRule="auto"/>
      </w:pPr>
      <w:r w:rsidRPr="0030056A">
        <w:rPr>
          <w:rFonts w:hint="eastAsia"/>
        </w:rPr>
        <w:t>2</w:t>
      </w:r>
      <w:r w:rsidRPr="0030056A">
        <w:rPr>
          <w:rFonts w:hint="eastAsia"/>
        </w:rPr>
        <w:t>、执行《财政部</w:t>
      </w:r>
      <w:r w:rsidRPr="0030056A">
        <w:rPr>
          <w:rFonts w:hint="eastAsia"/>
        </w:rPr>
        <w:t xml:space="preserve"> </w:t>
      </w:r>
      <w:r w:rsidRPr="0030056A">
        <w:rPr>
          <w:rFonts w:hint="eastAsia"/>
        </w:rPr>
        <w:t>环保总局关于环境标志产品政府采购实施的意见》（财库</w:t>
      </w:r>
      <w:r w:rsidRPr="0030056A">
        <w:rPr>
          <w:rFonts w:hint="eastAsia"/>
        </w:rPr>
        <w:t>[2006]90</w:t>
      </w:r>
      <w:r w:rsidRPr="0030056A">
        <w:rPr>
          <w:rFonts w:hint="eastAsia"/>
        </w:rPr>
        <w:t>号）；</w:t>
      </w:r>
    </w:p>
    <w:p w:rsidR="0030056A" w:rsidRPr="0030056A" w:rsidRDefault="0030056A" w:rsidP="0030056A">
      <w:pPr>
        <w:spacing w:line="360" w:lineRule="auto"/>
      </w:pPr>
      <w:r w:rsidRPr="0030056A">
        <w:rPr>
          <w:rFonts w:hint="eastAsia"/>
        </w:rPr>
        <w:t>3</w:t>
      </w:r>
      <w:r w:rsidRPr="0030056A">
        <w:rPr>
          <w:rFonts w:hint="eastAsia"/>
        </w:rPr>
        <w:t>、执行《政府采购促进中小企业发展暂行办法》（财库</w:t>
      </w:r>
      <w:r w:rsidRPr="0030056A">
        <w:rPr>
          <w:rFonts w:hint="eastAsia"/>
        </w:rPr>
        <w:t>[2011]181</w:t>
      </w:r>
      <w:r w:rsidRPr="0030056A">
        <w:rPr>
          <w:rFonts w:hint="eastAsia"/>
        </w:rPr>
        <w:t>号）；</w:t>
      </w:r>
    </w:p>
    <w:p w:rsidR="0030056A" w:rsidRPr="0030056A" w:rsidRDefault="0030056A" w:rsidP="0030056A">
      <w:pPr>
        <w:spacing w:line="360" w:lineRule="auto"/>
      </w:pPr>
      <w:r w:rsidRPr="0030056A">
        <w:rPr>
          <w:rFonts w:hint="eastAsia"/>
        </w:rPr>
        <w:t>4</w:t>
      </w:r>
      <w:r w:rsidRPr="0030056A">
        <w:rPr>
          <w:rFonts w:hint="eastAsia"/>
        </w:rPr>
        <w:t>、</w:t>
      </w:r>
      <w:bookmarkStart w:id="0" w:name="_GoBack"/>
      <w:bookmarkEnd w:id="0"/>
      <w:r w:rsidRPr="0030056A">
        <w:rPr>
          <w:rFonts w:hint="eastAsia"/>
        </w:rPr>
        <w:t>执行《财政部、司法部关于政府采购支持监狱企业发展有关问题的通知》（财库</w:t>
      </w:r>
      <w:r w:rsidRPr="0030056A">
        <w:rPr>
          <w:rFonts w:hint="eastAsia"/>
        </w:rPr>
        <w:t>[2014]68</w:t>
      </w:r>
      <w:r w:rsidRPr="0030056A">
        <w:rPr>
          <w:rFonts w:hint="eastAsia"/>
        </w:rPr>
        <w:t>号）；</w:t>
      </w:r>
    </w:p>
    <w:p w:rsidR="0030056A" w:rsidRPr="0030056A" w:rsidRDefault="0030056A" w:rsidP="0030056A">
      <w:pPr>
        <w:spacing w:line="360" w:lineRule="auto"/>
      </w:pPr>
      <w:r w:rsidRPr="0030056A">
        <w:rPr>
          <w:rFonts w:hint="eastAsia"/>
        </w:rPr>
        <w:t>5</w:t>
      </w:r>
      <w:r w:rsidRPr="0030056A">
        <w:rPr>
          <w:rFonts w:hint="eastAsia"/>
        </w:rPr>
        <w:t>、执行《关于促进残疾人就业政府采购政策的通知》（财库〔</w:t>
      </w:r>
      <w:r w:rsidRPr="0030056A">
        <w:rPr>
          <w:rFonts w:hint="eastAsia"/>
        </w:rPr>
        <w:t>2017</w:t>
      </w:r>
      <w:r w:rsidRPr="0030056A">
        <w:rPr>
          <w:rFonts w:hint="eastAsia"/>
        </w:rPr>
        <w:t>〕</w:t>
      </w:r>
      <w:r w:rsidRPr="0030056A">
        <w:rPr>
          <w:rFonts w:hint="eastAsia"/>
        </w:rPr>
        <w:t>141</w:t>
      </w:r>
      <w:r w:rsidRPr="0030056A">
        <w:rPr>
          <w:rFonts w:hint="eastAsia"/>
        </w:rPr>
        <w:t>号）；</w:t>
      </w:r>
    </w:p>
    <w:p w:rsidR="0030056A" w:rsidRPr="0030056A" w:rsidRDefault="0030056A" w:rsidP="0030056A">
      <w:pPr>
        <w:spacing w:line="360" w:lineRule="auto"/>
      </w:pPr>
      <w:r w:rsidRPr="0030056A">
        <w:rPr>
          <w:rFonts w:hint="eastAsia"/>
        </w:rPr>
        <w:t>6</w:t>
      </w:r>
      <w:r w:rsidRPr="0030056A">
        <w:rPr>
          <w:rFonts w:hint="eastAsia"/>
        </w:rPr>
        <w:t>、执行《财政部关于在政府采购活动中查询及使用信用记录有关问题的通知》（财库</w:t>
      </w:r>
      <w:r w:rsidRPr="0030056A">
        <w:rPr>
          <w:rFonts w:hint="eastAsia"/>
        </w:rPr>
        <w:t>[2016]125</w:t>
      </w:r>
      <w:r w:rsidRPr="0030056A">
        <w:rPr>
          <w:rFonts w:hint="eastAsia"/>
        </w:rPr>
        <w:t>号）。</w:t>
      </w:r>
    </w:p>
    <w:p w:rsidR="0030056A" w:rsidRPr="0030056A" w:rsidRDefault="0030056A" w:rsidP="0030056A">
      <w:pPr>
        <w:spacing w:line="360" w:lineRule="auto"/>
      </w:pPr>
    </w:p>
    <w:sectPr w:rsidR="0030056A" w:rsidRPr="00300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C8C" w:rsidRDefault="00E27C8C" w:rsidP="00677D1B">
      <w:r>
        <w:separator/>
      </w:r>
    </w:p>
  </w:endnote>
  <w:endnote w:type="continuationSeparator" w:id="0">
    <w:p w:rsidR="00E27C8C" w:rsidRDefault="00E27C8C" w:rsidP="0067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C8C" w:rsidRDefault="00E27C8C" w:rsidP="00677D1B">
      <w:r>
        <w:separator/>
      </w:r>
    </w:p>
  </w:footnote>
  <w:footnote w:type="continuationSeparator" w:id="0">
    <w:p w:rsidR="00E27C8C" w:rsidRDefault="00E27C8C" w:rsidP="0067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6A"/>
    <w:rsid w:val="0030056A"/>
    <w:rsid w:val="00677D1B"/>
    <w:rsid w:val="006F6D77"/>
    <w:rsid w:val="00965972"/>
    <w:rsid w:val="00E2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D1B"/>
    <w:rPr>
      <w:sz w:val="18"/>
      <w:szCs w:val="18"/>
    </w:rPr>
  </w:style>
  <w:style w:type="paragraph" w:styleId="a4">
    <w:name w:val="footer"/>
    <w:basedOn w:val="a"/>
    <w:link w:val="Char0"/>
    <w:uiPriority w:val="99"/>
    <w:unhideWhenUsed/>
    <w:rsid w:val="00677D1B"/>
    <w:pPr>
      <w:tabs>
        <w:tab w:val="center" w:pos="4153"/>
        <w:tab w:val="right" w:pos="8306"/>
      </w:tabs>
      <w:snapToGrid w:val="0"/>
      <w:jc w:val="left"/>
    </w:pPr>
    <w:rPr>
      <w:sz w:val="18"/>
      <w:szCs w:val="18"/>
    </w:rPr>
  </w:style>
  <w:style w:type="character" w:customStyle="1" w:styleId="Char0">
    <w:name w:val="页脚 Char"/>
    <w:basedOn w:val="a0"/>
    <w:link w:val="a4"/>
    <w:uiPriority w:val="99"/>
    <w:rsid w:val="00677D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D1B"/>
    <w:rPr>
      <w:sz w:val="18"/>
      <w:szCs w:val="18"/>
    </w:rPr>
  </w:style>
  <w:style w:type="paragraph" w:styleId="a4">
    <w:name w:val="footer"/>
    <w:basedOn w:val="a"/>
    <w:link w:val="Char0"/>
    <w:uiPriority w:val="99"/>
    <w:unhideWhenUsed/>
    <w:rsid w:val="00677D1B"/>
    <w:pPr>
      <w:tabs>
        <w:tab w:val="center" w:pos="4153"/>
        <w:tab w:val="right" w:pos="8306"/>
      </w:tabs>
      <w:snapToGrid w:val="0"/>
      <w:jc w:val="left"/>
    </w:pPr>
    <w:rPr>
      <w:sz w:val="18"/>
      <w:szCs w:val="18"/>
    </w:rPr>
  </w:style>
  <w:style w:type="character" w:customStyle="1" w:styleId="Char0">
    <w:name w:val="页脚 Char"/>
    <w:basedOn w:val="a0"/>
    <w:link w:val="a4"/>
    <w:uiPriority w:val="99"/>
    <w:rsid w:val="00677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34436">
      <w:bodyDiv w:val="1"/>
      <w:marLeft w:val="0"/>
      <w:marRight w:val="0"/>
      <w:marTop w:val="0"/>
      <w:marBottom w:val="0"/>
      <w:divBdr>
        <w:top w:val="none" w:sz="0" w:space="0" w:color="auto"/>
        <w:left w:val="none" w:sz="0" w:space="0" w:color="auto"/>
        <w:bottom w:val="none" w:sz="0" w:space="0" w:color="auto"/>
        <w:right w:val="none" w:sz="0" w:space="0" w:color="auto"/>
      </w:divBdr>
      <w:divsChild>
        <w:div w:id="948196731">
          <w:marLeft w:val="0"/>
          <w:marRight w:val="0"/>
          <w:marTop w:val="0"/>
          <w:marBottom w:val="0"/>
          <w:divBdr>
            <w:top w:val="none" w:sz="0" w:space="0" w:color="auto"/>
            <w:left w:val="none" w:sz="0" w:space="0" w:color="auto"/>
            <w:bottom w:val="none" w:sz="0" w:space="0" w:color="auto"/>
            <w:right w:val="none" w:sz="0" w:space="0" w:color="auto"/>
          </w:divBdr>
          <w:divsChild>
            <w:div w:id="51657744">
              <w:marLeft w:val="0"/>
              <w:marRight w:val="0"/>
              <w:marTop w:val="0"/>
              <w:marBottom w:val="0"/>
              <w:divBdr>
                <w:top w:val="none" w:sz="0" w:space="0" w:color="auto"/>
                <w:left w:val="none" w:sz="0" w:space="0" w:color="auto"/>
                <w:bottom w:val="none" w:sz="0" w:space="0" w:color="auto"/>
                <w:right w:val="none" w:sz="0" w:space="0" w:color="auto"/>
              </w:divBdr>
              <w:divsChild>
                <w:div w:id="1610548221">
                  <w:marLeft w:val="0"/>
                  <w:marRight w:val="0"/>
                  <w:marTop w:val="150"/>
                  <w:marBottom w:val="0"/>
                  <w:divBdr>
                    <w:top w:val="none" w:sz="0" w:space="0" w:color="auto"/>
                    <w:left w:val="none" w:sz="0" w:space="0" w:color="auto"/>
                    <w:bottom w:val="none" w:sz="0" w:space="0" w:color="auto"/>
                    <w:right w:val="none" w:sz="0" w:space="0" w:color="auto"/>
                  </w:divBdr>
                  <w:divsChild>
                    <w:div w:id="384260391">
                      <w:marLeft w:val="150"/>
                      <w:marRight w:val="0"/>
                      <w:marTop w:val="300"/>
                      <w:marBottom w:val="150"/>
                      <w:divBdr>
                        <w:top w:val="none" w:sz="0" w:space="0" w:color="auto"/>
                        <w:left w:val="none" w:sz="0" w:space="0" w:color="auto"/>
                        <w:bottom w:val="none" w:sz="0" w:space="0" w:color="auto"/>
                        <w:right w:val="none" w:sz="0" w:space="0" w:color="auto"/>
                      </w:divBdr>
                      <w:divsChild>
                        <w:div w:id="1352536820">
                          <w:marLeft w:val="1425"/>
                          <w:marRight w:val="0"/>
                          <w:marTop w:val="0"/>
                          <w:marBottom w:val="0"/>
                          <w:divBdr>
                            <w:top w:val="none" w:sz="0" w:space="0" w:color="auto"/>
                            <w:left w:val="none" w:sz="0" w:space="0" w:color="auto"/>
                            <w:bottom w:val="none" w:sz="0" w:space="0" w:color="auto"/>
                            <w:right w:val="none" w:sz="0" w:space="0" w:color="auto"/>
                          </w:divBdr>
                          <w:divsChild>
                            <w:div w:id="2096899764">
                              <w:marLeft w:val="150"/>
                              <w:marRight w:val="225"/>
                              <w:marTop w:val="150"/>
                              <w:marBottom w:val="150"/>
                              <w:divBdr>
                                <w:top w:val="single" w:sz="6" w:space="17" w:color="DDDDDD"/>
                                <w:left w:val="none" w:sz="0" w:space="0" w:color="auto"/>
                                <w:bottom w:val="none" w:sz="0" w:space="0" w:color="auto"/>
                                <w:right w:val="none" w:sz="0" w:space="0" w:color="auto"/>
                              </w:divBdr>
                              <w:divsChild>
                                <w:div w:id="10632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dc:creator>
  <cp:lastModifiedBy>maruosha</cp:lastModifiedBy>
  <cp:revision>2</cp:revision>
  <dcterms:created xsi:type="dcterms:W3CDTF">2020-03-19T08:15:00Z</dcterms:created>
  <dcterms:modified xsi:type="dcterms:W3CDTF">2020-05-29T08:12:00Z</dcterms:modified>
</cp:coreProperties>
</file>