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6D" w:rsidRPr="00CF566D" w:rsidRDefault="00CF566D" w:rsidP="00CF566D">
      <w:pPr>
        <w:widowControl/>
        <w:shd w:val="clear" w:color="auto" w:fill="FFFFFF"/>
        <w:spacing w:before="75" w:after="330" w:line="360" w:lineRule="auto"/>
        <w:jc w:val="center"/>
        <w:rPr>
          <w:rFonts w:ascii="Times New Roman" w:eastAsia="宋体" w:hAnsi="Times New Roman" w:cs="Times New Roman"/>
          <w:b/>
          <w:bCs/>
          <w:color w:val="383838"/>
          <w:kern w:val="0"/>
          <w:sz w:val="24"/>
          <w:szCs w:val="24"/>
        </w:rPr>
      </w:pPr>
      <w:r w:rsidRPr="00CF566D">
        <w:rPr>
          <w:rFonts w:ascii="Times New Roman" w:eastAsia="宋体" w:hAnsi="Times New Roman" w:cs="Times New Roman"/>
          <w:b/>
          <w:bCs/>
          <w:color w:val="383838"/>
          <w:kern w:val="0"/>
          <w:sz w:val="24"/>
          <w:szCs w:val="24"/>
        </w:rPr>
        <w:t>北京化工大学东校区教学综合楼（安华大厦）</w:t>
      </w:r>
      <w:r w:rsidRPr="00CF566D">
        <w:rPr>
          <w:rFonts w:ascii="Times New Roman" w:eastAsia="宋体" w:hAnsi="Times New Roman" w:cs="Times New Roman"/>
          <w:b/>
          <w:bCs/>
          <w:color w:val="383838"/>
          <w:kern w:val="0"/>
          <w:sz w:val="24"/>
          <w:szCs w:val="24"/>
        </w:rPr>
        <w:t>2-4</w:t>
      </w:r>
      <w:r w:rsidRPr="00CF566D">
        <w:rPr>
          <w:rFonts w:ascii="Times New Roman" w:eastAsia="宋体" w:hAnsi="Times New Roman" w:cs="Times New Roman"/>
          <w:b/>
          <w:bCs/>
          <w:color w:val="383838"/>
          <w:kern w:val="0"/>
          <w:sz w:val="24"/>
          <w:szCs w:val="24"/>
        </w:rPr>
        <w:t>层学生宿舍维修工程</w:t>
      </w:r>
    </w:p>
    <w:p w:rsidR="00CF566D" w:rsidRPr="00CF566D" w:rsidRDefault="00CF566D" w:rsidP="00CF566D">
      <w:pPr>
        <w:widowControl/>
        <w:shd w:val="clear" w:color="auto" w:fill="FFFFFF"/>
        <w:spacing w:before="75" w:after="330" w:line="360" w:lineRule="auto"/>
        <w:jc w:val="center"/>
        <w:rPr>
          <w:rFonts w:ascii="Times New Roman" w:eastAsia="宋体" w:hAnsi="Times New Roman" w:cs="Times New Roman"/>
          <w:b/>
          <w:bCs/>
          <w:color w:val="383838"/>
          <w:kern w:val="0"/>
          <w:sz w:val="24"/>
          <w:szCs w:val="24"/>
        </w:rPr>
      </w:pPr>
      <w:r w:rsidRPr="00CF566D">
        <w:rPr>
          <w:rFonts w:ascii="Times New Roman" w:eastAsia="宋体" w:hAnsi="Times New Roman" w:cs="Times New Roman"/>
          <w:b/>
          <w:bCs/>
          <w:color w:val="383838"/>
          <w:kern w:val="0"/>
          <w:sz w:val="24"/>
          <w:szCs w:val="24"/>
        </w:rPr>
        <w:t>竞争性磋商公告</w:t>
      </w:r>
    </w:p>
    <w:p w:rsidR="00CF566D" w:rsidRPr="00CF566D" w:rsidRDefault="00CF566D" w:rsidP="00CF566D">
      <w:pPr>
        <w:widowControl/>
        <w:shd w:val="clear" w:color="auto" w:fill="FFFFFF"/>
        <w:spacing w:after="330" w:line="360" w:lineRule="auto"/>
        <w:ind w:firstLineChars="200" w:firstLine="480"/>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北京市京发招标有限公司受北京化工大学委托，根据《中华人民共和国政府采购法》等有关规定，现对北京化工大学东校区教学综合楼（安华大厦）</w:t>
      </w:r>
      <w:r w:rsidRPr="00CF566D">
        <w:rPr>
          <w:rFonts w:ascii="Times New Roman" w:eastAsia="宋体" w:hAnsi="Times New Roman" w:cs="Times New Roman"/>
          <w:color w:val="383838"/>
          <w:kern w:val="0"/>
          <w:sz w:val="24"/>
          <w:szCs w:val="24"/>
        </w:rPr>
        <w:t>2-4</w:t>
      </w:r>
      <w:r w:rsidRPr="00CF566D">
        <w:rPr>
          <w:rFonts w:ascii="Times New Roman" w:eastAsia="宋体" w:hAnsi="Times New Roman" w:cs="Times New Roman"/>
          <w:color w:val="383838"/>
          <w:kern w:val="0"/>
          <w:sz w:val="24"/>
          <w:szCs w:val="24"/>
        </w:rPr>
        <w:t>层学生宿舍维修工程进行竞争性磋商招标，欢迎合格的供应商前来投标。</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项目名称：</w:t>
      </w:r>
      <w:r w:rsidRPr="00CF566D">
        <w:rPr>
          <w:rFonts w:ascii="Times New Roman" w:eastAsia="宋体" w:hAnsi="Times New Roman" w:cs="Times New Roman"/>
          <w:color w:val="383838"/>
          <w:kern w:val="0"/>
          <w:sz w:val="24"/>
          <w:szCs w:val="24"/>
        </w:rPr>
        <w:t>北京化工大学东校区教学综合楼（安华大厦）</w:t>
      </w:r>
      <w:r w:rsidRPr="00CF566D">
        <w:rPr>
          <w:rFonts w:ascii="Times New Roman" w:eastAsia="宋体" w:hAnsi="Times New Roman" w:cs="Times New Roman"/>
          <w:color w:val="383838"/>
          <w:kern w:val="0"/>
          <w:sz w:val="24"/>
          <w:szCs w:val="24"/>
        </w:rPr>
        <w:t>2-4</w:t>
      </w:r>
      <w:r w:rsidRPr="00CF566D">
        <w:rPr>
          <w:rFonts w:ascii="Times New Roman" w:eastAsia="宋体" w:hAnsi="Times New Roman" w:cs="Times New Roman"/>
          <w:color w:val="383838"/>
          <w:kern w:val="0"/>
          <w:sz w:val="24"/>
          <w:szCs w:val="24"/>
        </w:rPr>
        <w:t>层学生宿舍维修工程</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项目编号：</w:t>
      </w:r>
      <w:r w:rsidRPr="00CF566D">
        <w:rPr>
          <w:rFonts w:ascii="Times New Roman" w:eastAsia="宋体" w:hAnsi="Times New Roman" w:cs="Times New Roman"/>
          <w:color w:val="383838"/>
          <w:kern w:val="0"/>
          <w:sz w:val="24"/>
          <w:szCs w:val="24"/>
        </w:rPr>
        <w:t>BUCTJJ202002</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项目联系方式：</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项目联系人：李丁</w:t>
      </w:r>
      <w:bookmarkStart w:id="0" w:name="_GoBack"/>
      <w:bookmarkEnd w:id="0"/>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项目联系电话：</w:t>
      </w:r>
      <w:r w:rsidRPr="00CF566D">
        <w:rPr>
          <w:rFonts w:ascii="Times New Roman" w:eastAsia="宋体" w:hAnsi="Times New Roman" w:cs="Times New Roman"/>
          <w:color w:val="383838"/>
          <w:kern w:val="0"/>
          <w:sz w:val="24"/>
          <w:szCs w:val="24"/>
        </w:rPr>
        <w:t>67178958</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采购单位联系方式：</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采购单位：北京化工大学</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采购单位地址：北京市朝阳区北三环东路</w:t>
      </w:r>
      <w:r w:rsidRPr="00CF566D">
        <w:rPr>
          <w:rFonts w:ascii="Times New Roman" w:eastAsia="宋体" w:hAnsi="Times New Roman" w:cs="Times New Roman"/>
          <w:color w:val="383838"/>
          <w:kern w:val="0"/>
          <w:sz w:val="24"/>
          <w:szCs w:val="24"/>
        </w:rPr>
        <w:t>15</w:t>
      </w:r>
      <w:r w:rsidRPr="00CF566D">
        <w:rPr>
          <w:rFonts w:ascii="Times New Roman" w:eastAsia="宋体" w:hAnsi="Times New Roman" w:cs="Times New Roman"/>
          <w:color w:val="383838"/>
          <w:kern w:val="0"/>
          <w:sz w:val="24"/>
          <w:szCs w:val="24"/>
        </w:rPr>
        <w:t>号</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采购单位联系方式：高老师</w:t>
      </w:r>
      <w:r w:rsidRPr="00CF566D">
        <w:rPr>
          <w:rFonts w:ascii="Times New Roman" w:eastAsia="宋体" w:hAnsi="Times New Roman" w:cs="Times New Roman"/>
          <w:color w:val="383838"/>
          <w:kern w:val="0"/>
          <w:sz w:val="24"/>
          <w:szCs w:val="24"/>
        </w:rPr>
        <w:t xml:space="preserve"> 89772692</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代理机构联系方式：</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代理机构：北京市京发招标有限公司</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代理机构联系人：李丁</w:t>
      </w:r>
      <w:r w:rsidRPr="00CF566D">
        <w:rPr>
          <w:rFonts w:ascii="Times New Roman" w:eastAsia="宋体" w:hAnsi="Times New Roman" w:cs="Times New Roman"/>
          <w:color w:val="383838"/>
          <w:kern w:val="0"/>
          <w:sz w:val="24"/>
          <w:szCs w:val="24"/>
        </w:rPr>
        <w:t xml:space="preserve"> 67178958</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代理机构地址：</w:t>
      </w:r>
      <w:r w:rsidRPr="00CF566D">
        <w:rPr>
          <w:rFonts w:ascii="Times New Roman" w:eastAsia="宋体" w:hAnsi="Times New Roman" w:cs="Times New Roman"/>
          <w:color w:val="383838"/>
          <w:kern w:val="0"/>
          <w:sz w:val="24"/>
          <w:szCs w:val="24"/>
        </w:rPr>
        <w:t xml:space="preserve"> </w:t>
      </w:r>
      <w:r w:rsidRPr="00CF566D">
        <w:rPr>
          <w:rFonts w:ascii="Times New Roman" w:eastAsia="宋体" w:hAnsi="Times New Roman" w:cs="Times New Roman"/>
          <w:color w:val="383838"/>
          <w:kern w:val="0"/>
          <w:sz w:val="24"/>
          <w:szCs w:val="24"/>
        </w:rPr>
        <w:t>北京市东城区崇文门外大街</w:t>
      </w:r>
      <w:r w:rsidRPr="00CF566D">
        <w:rPr>
          <w:rFonts w:ascii="Times New Roman" w:eastAsia="宋体" w:hAnsi="Times New Roman" w:cs="Times New Roman"/>
          <w:color w:val="383838"/>
          <w:kern w:val="0"/>
          <w:sz w:val="24"/>
          <w:szCs w:val="24"/>
        </w:rPr>
        <w:t>90</w:t>
      </w:r>
      <w:r w:rsidRPr="00CF566D">
        <w:rPr>
          <w:rFonts w:ascii="Times New Roman" w:eastAsia="宋体" w:hAnsi="Times New Roman" w:cs="Times New Roman"/>
          <w:color w:val="383838"/>
          <w:kern w:val="0"/>
          <w:sz w:val="24"/>
          <w:szCs w:val="24"/>
        </w:rPr>
        <w:t>号</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lastRenderedPageBreak/>
        <w:t>一、采购项目的名称、数量、简要规格描述或项目基本概况介绍：</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名称：北京化工大学东校区教学综合楼（安华大厦）</w:t>
      </w:r>
      <w:r w:rsidRPr="00CF566D">
        <w:rPr>
          <w:rFonts w:ascii="Times New Roman" w:eastAsia="宋体" w:hAnsi="Times New Roman" w:cs="Times New Roman"/>
          <w:color w:val="383838"/>
          <w:kern w:val="0"/>
          <w:sz w:val="24"/>
          <w:szCs w:val="24"/>
        </w:rPr>
        <w:t>2-4</w:t>
      </w:r>
      <w:r w:rsidRPr="00CF566D">
        <w:rPr>
          <w:rFonts w:ascii="Times New Roman" w:eastAsia="宋体" w:hAnsi="Times New Roman" w:cs="Times New Roman"/>
          <w:color w:val="383838"/>
          <w:kern w:val="0"/>
          <w:sz w:val="24"/>
          <w:szCs w:val="24"/>
        </w:rPr>
        <w:t>层学生宿舍维修工程</w:t>
      </w:r>
      <w:r w:rsidRPr="00CF566D">
        <w:rPr>
          <w:rFonts w:ascii="Times New Roman" w:eastAsia="宋体" w:hAnsi="Times New Roman" w:cs="Times New Roman"/>
          <w:color w:val="383838"/>
          <w:kern w:val="0"/>
          <w:sz w:val="24"/>
          <w:szCs w:val="24"/>
        </w:rPr>
        <w:t xml:space="preserve"> </w:t>
      </w:r>
      <w:r w:rsidRPr="00CF566D">
        <w:rPr>
          <w:rFonts w:ascii="Times New Roman" w:eastAsia="宋体" w:hAnsi="Times New Roman" w:cs="Times New Roman"/>
          <w:color w:val="383838"/>
          <w:kern w:val="0"/>
          <w:sz w:val="24"/>
          <w:szCs w:val="24"/>
        </w:rPr>
        <w:t>数量：一项</w:t>
      </w:r>
      <w:r w:rsidRPr="00CF566D">
        <w:rPr>
          <w:rFonts w:ascii="Times New Roman" w:eastAsia="宋体" w:hAnsi="Times New Roman" w:cs="Times New Roman"/>
          <w:color w:val="383838"/>
          <w:kern w:val="0"/>
          <w:sz w:val="24"/>
          <w:szCs w:val="24"/>
        </w:rPr>
        <w:t xml:space="preserve"> </w:t>
      </w:r>
      <w:r w:rsidRPr="00CF566D">
        <w:rPr>
          <w:rFonts w:ascii="Times New Roman" w:eastAsia="宋体" w:hAnsi="Times New Roman" w:cs="Times New Roman"/>
          <w:color w:val="383838"/>
          <w:kern w:val="0"/>
          <w:sz w:val="24"/>
          <w:szCs w:val="24"/>
        </w:rPr>
        <w:t>项目内容：北京化工大学东校区教学综合楼（安华大厦）</w:t>
      </w:r>
      <w:r w:rsidRPr="00CF566D">
        <w:rPr>
          <w:rFonts w:ascii="Times New Roman" w:eastAsia="宋体" w:hAnsi="Times New Roman" w:cs="Times New Roman"/>
          <w:color w:val="383838"/>
          <w:kern w:val="0"/>
          <w:sz w:val="24"/>
          <w:szCs w:val="24"/>
        </w:rPr>
        <w:t>2-4</w:t>
      </w:r>
      <w:r w:rsidRPr="00CF566D">
        <w:rPr>
          <w:rFonts w:ascii="Times New Roman" w:eastAsia="宋体" w:hAnsi="Times New Roman" w:cs="Times New Roman"/>
          <w:color w:val="383838"/>
          <w:kern w:val="0"/>
          <w:sz w:val="24"/>
          <w:szCs w:val="24"/>
        </w:rPr>
        <w:t>层学生宿舍维修工程施工方案及工程量清单范围内的全部内容，包括但不限于教学综合楼（安华大厦）</w:t>
      </w:r>
      <w:r w:rsidRPr="00CF566D">
        <w:rPr>
          <w:rFonts w:ascii="Times New Roman" w:eastAsia="宋体" w:hAnsi="Times New Roman" w:cs="Times New Roman"/>
          <w:color w:val="383838"/>
          <w:kern w:val="0"/>
          <w:sz w:val="24"/>
          <w:szCs w:val="24"/>
        </w:rPr>
        <w:t>2-4</w:t>
      </w:r>
      <w:r w:rsidRPr="00CF566D">
        <w:rPr>
          <w:rFonts w:ascii="Times New Roman" w:eastAsia="宋体" w:hAnsi="Times New Roman" w:cs="Times New Roman"/>
          <w:color w:val="383838"/>
          <w:kern w:val="0"/>
          <w:sz w:val="24"/>
          <w:szCs w:val="24"/>
        </w:rPr>
        <w:t>层</w:t>
      </w:r>
      <w:r w:rsidRPr="00CF566D">
        <w:rPr>
          <w:rFonts w:ascii="Times New Roman" w:eastAsia="宋体" w:hAnsi="Times New Roman" w:cs="Times New Roman"/>
          <w:color w:val="383838"/>
          <w:kern w:val="0"/>
          <w:sz w:val="24"/>
          <w:szCs w:val="24"/>
        </w:rPr>
        <w:t>36</w:t>
      </w:r>
      <w:r w:rsidRPr="00CF566D">
        <w:rPr>
          <w:rFonts w:ascii="Times New Roman" w:eastAsia="宋体" w:hAnsi="Times New Roman" w:cs="Times New Roman"/>
          <w:color w:val="383838"/>
          <w:kern w:val="0"/>
          <w:sz w:val="24"/>
          <w:szCs w:val="24"/>
        </w:rPr>
        <w:t>间学生宿舍及公共走廊吊顶、地面、墙面维修工程，与维修工程直接</w:t>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配套的其他工程（无消防工程、不改变主体结构的前提下的水暖电及非承重墙的改造），以及为完成竣工验收、交付使用、质量保修所需要的所有工作。</w:t>
      </w:r>
      <w:r w:rsidRPr="00CF566D">
        <w:rPr>
          <w:rFonts w:ascii="Times New Roman" w:eastAsia="宋体" w:hAnsi="Times New Roman" w:cs="Times New Roman"/>
          <w:color w:val="383838"/>
          <w:kern w:val="0"/>
          <w:sz w:val="24"/>
          <w:szCs w:val="24"/>
        </w:rPr>
        <w:t xml:space="preserve"> </w:t>
      </w:r>
      <w:r w:rsidRPr="00CF566D">
        <w:rPr>
          <w:rFonts w:ascii="Times New Roman" w:eastAsia="宋体" w:hAnsi="Times New Roman" w:cs="Times New Roman"/>
          <w:color w:val="383838"/>
          <w:kern w:val="0"/>
          <w:sz w:val="24"/>
          <w:szCs w:val="24"/>
        </w:rPr>
        <w:t>工期：</w:t>
      </w:r>
      <w:r w:rsidRPr="00CF566D">
        <w:rPr>
          <w:rFonts w:ascii="Times New Roman" w:eastAsia="宋体" w:hAnsi="Times New Roman" w:cs="Times New Roman"/>
          <w:color w:val="383838"/>
          <w:kern w:val="0"/>
          <w:sz w:val="24"/>
          <w:szCs w:val="24"/>
        </w:rPr>
        <w:t>30</w:t>
      </w:r>
      <w:r w:rsidRPr="00CF566D">
        <w:rPr>
          <w:rFonts w:ascii="Times New Roman" w:eastAsia="宋体" w:hAnsi="Times New Roman" w:cs="Times New Roman"/>
          <w:color w:val="383838"/>
          <w:kern w:val="0"/>
          <w:sz w:val="24"/>
          <w:szCs w:val="24"/>
        </w:rPr>
        <w:t>日历天</w:t>
      </w:r>
      <w:r w:rsidRPr="00CF566D">
        <w:rPr>
          <w:rFonts w:ascii="Times New Roman" w:eastAsia="宋体" w:hAnsi="Times New Roman" w:cs="Times New Roman"/>
          <w:color w:val="383838"/>
          <w:kern w:val="0"/>
          <w:sz w:val="24"/>
          <w:szCs w:val="24"/>
        </w:rPr>
        <w:t xml:space="preserve"> </w:t>
      </w:r>
      <w:r w:rsidRPr="00CF566D">
        <w:rPr>
          <w:rFonts w:ascii="Times New Roman" w:eastAsia="宋体" w:hAnsi="Times New Roman" w:cs="Times New Roman"/>
          <w:color w:val="383838"/>
          <w:kern w:val="0"/>
          <w:sz w:val="24"/>
          <w:szCs w:val="24"/>
        </w:rPr>
        <w:t>质量标准：合格</w:t>
      </w:r>
      <w:r w:rsidRPr="00CF566D">
        <w:rPr>
          <w:rFonts w:ascii="Times New Roman" w:eastAsia="宋体" w:hAnsi="Times New Roman" w:cs="Times New Roman"/>
          <w:color w:val="383838"/>
          <w:kern w:val="0"/>
          <w:sz w:val="24"/>
          <w:szCs w:val="24"/>
        </w:rPr>
        <w:t xml:space="preserve"> </w:t>
      </w:r>
      <w:r w:rsidRPr="00CF566D">
        <w:rPr>
          <w:rFonts w:ascii="Times New Roman" w:eastAsia="宋体" w:hAnsi="Times New Roman" w:cs="Times New Roman"/>
          <w:color w:val="383838"/>
          <w:kern w:val="0"/>
          <w:sz w:val="24"/>
          <w:szCs w:val="24"/>
        </w:rPr>
        <w:t>施工现场安全生产标准化管理目标等级：达标</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二、对供应商资格要求（供应商资格条件）</w:t>
      </w:r>
      <w:r w:rsidRPr="00CF566D">
        <w:rPr>
          <w:rFonts w:ascii="Times New Roman" w:eastAsia="宋体" w:hAnsi="Times New Roman" w:cs="Times New Roman"/>
          <w:b/>
          <w:bCs/>
          <w:color w:val="383838"/>
          <w:kern w:val="0"/>
          <w:sz w:val="24"/>
          <w:szCs w:val="24"/>
        </w:rPr>
        <w:t>:</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1</w:t>
      </w:r>
      <w:r w:rsidRPr="00CF566D">
        <w:rPr>
          <w:rFonts w:ascii="Times New Roman" w:eastAsia="宋体" w:hAnsi="Times New Roman" w:cs="Times New Roman"/>
          <w:color w:val="383838"/>
          <w:kern w:val="0"/>
          <w:sz w:val="24"/>
          <w:szCs w:val="24"/>
        </w:rPr>
        <w:t>、供应商具备《中华人民共和国政府采购法》第二十二条规定的条件：</w:t>
      </w:r>
      <w:r w:rsidRPr="00CF566D">
        <w:rPr>
          <w:rFonts w:ascii="Times New Roman" w:eastAsia="宋体" w:hAnsi="Times New Roman" w:cs="Times New Roman"/>
          <w:color w:val="383838"/>
          <w:kern w:val="0"/>
          <w:sz w:val="24"/>
          <w:szCs w:val="24"/>
        </w:rPr>
        <w:br/>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1</w:t>
      </w:r>
      <w:r w:rsidRPr="00CF566D">
        <w:rPr>
          <w:rFonts w:ascii="Times New Roman" w:eastAsia="宋体" w:hAnsi="Times New Roman" w:cs="Times New Roman"/>
          <w:color w:val="383838"/>
          <w:kern w:val="0"/>
          <w:sz w:val="24"/>
          <w:szCs w:val="24"/>
        </w:rPr>
        <w:t>）具有独立承担民事责任的能力；</w:t>
      </w:r>
      <w:r w:rsidRPr="00CF566D">
        <w:rPr>
          <w:rFonts w:ascii="Times New Roman" w:eastAsia="宋体" w:hAnsi="Times New Roman" w:cs="Times New Roman"/>
          <w:color w:val="383838"/>
          <w:kern w:val="0"/>
          <w:sz w:val="24"/>
          <w:szCs w:val="24"/>
        </w:rPr>
        <w:br/>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2</w:t>
      </w:r>
      <w:r w:rsidRPr="00CF566D">
        <w:rPr>
          <w:rFonts w:ascii="Times New Roman" w:eastAsia="宋体" w:hAnsi="Times New Roman" w:cs="Times New Roman"/>
          <w:color w:val="383838"/>
          <w:kern w:val="0"/>
          <w:sz w:val="24"/>
          <w:szCs w:val="24"/>
        </w:rPr>
        <w:t>）具有良好的商业信誉和健全的财务会计制度；</w:t>
      </w:r>
      <w:r w:rsidRPr="00CF566D">
        <w:rPr>
          <w:rFonts w:ascii="Times New Roman" w:eastAsia="宋体" w:hAnsi="Times New Roman" w:cs="Times New Roman"/>
          <w:color w:val="383838"/>
          <w:kern w:val="0"/>
          <w:sz w:val="24"/>
          <w:szCs w:val="24"/>
        </w:rPr>
        <w:br/>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3</w:t>
      </w:r>
      <w:r w:rsidRPr="00CF566D">
        <w:rPr>
          <w:rFonts w:ascii="Times New Roman" w:eastAsia="宋体" w:hAnsi="Times New Roman" w:cs="Times New Roman"/>
          <w:color w:val="383838"/>
          <w:kern w:val="0"/>
          <w:sz w:val="24"/>
          <w:szCs w:val="24"/>
        </w:rPr>
        <w:t>）具有履行合同所需的设备和专业技术能力；</w:t>
      </w:r>
      <w:r w:rsidRPr="00CF566D">
        <w:rPr>
          <w:rFonts w:ascii="Times New Roman" w:eastAsia="宋体" w:hAnsi="Times New Roman" w:cs="Times New Roman"/>
          <w:color w:val="383838"/>
          <w:kern w:val="0"/>
          <w:sz w:val="24"/>
          <w:szCs w:val="24"/>
        </w:rPr>
        <w:br/>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4</w:t>
      </w:r>
      <w:r w:rsidRPr="00CF566D">
        <w:rPr>
          <w:rFonts w:ascii="Times New Roman" w:eastAsia="宋体" w:hAnsi="Times New Roman" w:cs="Times New Roman"/>
          <w:color w:val="383838"/>
          <w:kern w:val="0"/>
          <w:sz w:val="24"/>
          <w:szCs w:val="24"/>
        </w:rPr>
        <w:t>）有依法缴纳税收和社会保障资金的良好记录；</w:t>
      </w:r>
      <w:r w:rsidRPr="00CF566D">
        <w:rPr>
          <w:rFonts w:ascii="Times New Roman" w:eastAsia="宋体" w:hAnsi="Times New Roman" w:cs="Times New Roman"/>
          <w:color w:val="383838"/>
          <w:kern w:val="0"/>
          <w:sz w:val="24"/>
          <w:szCs w:val="24"/>
        </w:rPr>
        <w:br/>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5</w:t>
      </w:r>
      <w:r w:rsidRPr="00CF566D">
        <w:rPr>
          <w:rFonts w:ascii="Times New Roman" w:eastAsia="宋体" w:hAnsi="Times New Roman" w:cs="Times New Roman"/>
          <w:color w:val="383838"/>
          <w:kern w:val="0"/>
          <w:sz w:val="24"/>
          <w:szCs w:val="24"/>
        </w:rPr>
        <w:t>）参加政府采购活动前三年内，在经营活动中没有重大违法记录；</w:t>
      </w:r>
      <w:r w:rsidRPr="00CF566D">
        <w:rPr>
          <w:rFonts w:ascii="Times New Roman" w:eastAsia="宋体" w:hAnsi="Times New Roman" w:cs="Times New Roman"/>
          <w:color w:val="383838"/>
          <w:kern w:val="0"/>
          <w:sz w:val="24"/>
          <w:szCs w:val="24"/>
        </w:rPr>
        <w:br/>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6</w:t>
      </w:r>
      <w:r w:rsidRPr="00CF566D">
        <w:rPr>
          <w:rFonts w:ascii="Times New Roman" w:eastAsia="宋体" w:hAnsi="Times New Roman" w:cs="Times New Roman"/>
          <w:color w:val="383838"/>
          <w:kern w:val="0"/>
          <w:sz w:val="24"/>
          <w:szCs w:val="24"/>
        </w:rPr>
        <w:t>）法律、行政法规规定的其他条件。</w:t>
      </w:r>
      <w:r w:rsidRPr="00CF566D">
        <w:rPr>
          <w:rFonts w:ascii="Times New Roman" w:eastAsia="宋体" w:hAnsi="Times New Roman" w:cs="Times New Roman"/>
          <w:color w:val="383838"/>
          <w:kern w:val="0"/>
          <w:sz w:val="24"/>
          <w:szCs w:val="24"/>
        </w:rPr>
        <w:br/>
        <w:t>2</w:t>
      </w:r>
      <w:r w:rsidRPr="00CF566D">
        <w:rPr>
          <w:rFonts w:ascii="Times New Roman" w:eastAsia="宋体" w:hAnsi="Times New Roman" w:cs="Times New Roman"/>
          <w:color w:val="383838"/>
          <w:kern w:val="0"/>
          <w:sz w:val="24"/>
          <w:szCs w:val="24"/>
        </w:rPr>
        <w:t>、供应商不能被列入</w:t>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信用中国</w:t>
      </w:r>
      <w:r w:rsidRPr="00CF566D">
        <w:rPr>
          <w:rFonts w:ascii="Times New Roman" w:eastAsia="宋体" w:hAnsi="Times New Roman" w:cs="Times New Roman"/>
          <w:color w:val="383838"/>
          <w:kern w:val="0"/>
          <w:sz w:val="24"/>
          <w:szCs w:val="24"/>
        </w:rPr>
        <w:t>”</w:t>
      </w:r>
      <w:r w:rsidRPr="00CF566D">
        <w:rPr>
          <w:rFonts w:ascii="Times New Roman" w:eastAsia="宋体" w:hAnsi="Times New Roman" w:cs="Times New Roman"/>
          <w:color w:val="383838"/>
          <w:kern w:val="0"/>
          <w:sz w:val="24"/>
          <w:szCs w:val="24"/>
        </w:rPr>
        <w:t>网站（</w:t>
      </w:r>
      <w:r w:rsidRPr="00CF566D">
        <w:rPr>
          <w:rFonts w:ascii="Times New Roman" w:eastAsia="宋体" w:hAnsi="Times New Roman" w:cs="Times New Roman"/>
          <w:color w:val="383838"/>
          <w:kern w:val="0"/>
          <w:sz w:val="24"/>
          <w:szCs w:val="24"/>
        </w:rPr>
        <w:t>www.creditchina.gov.cn</w:t>
      </w:r>
      <w:r w:rsidRPr="00CF566D">
        <w:rPr>
          <w:rFonts w:ascii="Times New Roman" w:eastAsia="宋体" w:hAnsi="Times New Roman" w:cs="Times New Roman"/>
          <w:color w:val="383838"/>
          <w:kern w:val="0"/>
          <w:sz w:val="24"/>
          <w:szCs w:val="24"/>
        </w:rPr>
        <w:t>）和中国政府采购网（</w:t>
      </w:r>
      <w:r w:rsidRPr="00CF566D">
        <w:rPr>
          <w:rFonts w:ascii="Times New Roman" w:eastAsia="宋体" w:hAnsi="Times New Roman" w:cs="Times New Roman"/>
          <w:color w:val="383838"/>
          <w:kern w:val="0"/>
          <w:sz w:val="24"/>
          <w:szCs w:val="24"/>
        </w:rPr>
        <w:t>www.ccgp.gov.cn</w:t>
      </w:r>
      <w:r w:rsidRPr="00CF566D">
        <w:rPr>
          <w:rFonts w:ascii="Times New Roman" w:eastAsia="宋体" w:hAnsi="Times New Roman" w:cs="Times New Roman"/>
          <w:color w:val="383838"/>
          <w:kern w:val="0"/>
          <w:sz w:val="24"/>
          <w:szCs w:val="24"/>
        </w:rPr>
        <w:t>）失信被执行人、重大税收违法案件当事人名单、政府采购严重违法失信行为记录名单。</w:t>
      </w:r>
      <w:r w:rsidRPr="00CF566D">
        <w:rPr>
          <w:rFonts w:ascii="Times New Roman" w:eastAsia="宋体" w:hAnsi="Times New Roman" w:cs="Times New Roman"/>
          <w:color w:val="383838"/>
          <w:kern w:val="0"/>
          <w:sz w:val="24"/>
          <w:szCs w:val="24"/>
        </w:rPr>
        <w:br/>
        <w:t>3</w:t>
      </w:r>
      <w:r w:rsidRPr="00CF566D">
        <w:rPr>
          <w:rFonts w:ascii="Times New Roman" w:eastAsia="宋体" w:hAnsi="Times New Roman" w:cs="Times New Roman"/>
          <w:color w:val="383838"/>
          <w:kern w:val="0"/>
          <w:sz w:val="24"/>
          <w:szCs w:val="24"/>
        </w:rPr>
        <w:t>、供应商应具备建筑装修装饰工程专业承包二级以上（含二级）或建筑装饰装修工程设计与施工三级以上（含三级）资质，拟派项目经理为建筑工程专业二级以上（含二级）建造师，具有有效安全</w:t>
      </w:r>
      <w:r w:rsidRPr="00CF566D">
        <w:rPr>
          <w:rFonts w:ascii="Times New Roman" w:eastAsia="宋体" w:hAnsi="Times New Roman" w:cs="Times New Roman"/>
          <w:color w:val="383838"/>
          <w:kern w:val="0"/>
          <w:sz w:val="24"/>
          <w:szCs w:val="24"/>
        </w:rPr>
        <w:t>B</w:t>
      </w:r>
      <w:r w:rsidRPr="00CF566D">
        <w:rPr>
          <w:rFonts w:ascii="Times New Roman" w:eastAsia="宋体" w:hAnsi="Times New Roman" w:cs="Times New Roman"/>
          <w:color w:val="383838"/>
          <w:kern w:val="0"/>
          <w:sz w:val="24"/>
          <w:szCs w:val="24"/>
        </w:rPr>
        <w:t>本，不得处于在施状态；外地来京建筑企业在办理进京备案时，应当一并办理注册建造师备案手续，已办理备案的外地来京建筑企业注册建造师方可在本市行政区域内开展执业活动。</w:t>
      </w:r>
      <w:r w:rsidRPr="00CF566D">
        <w:rPr>
          <w:rFonts w:ascii="Times New Roman" w:eastAsia="宋体" w:hAnsi="Times New Roman" w:cs="Times New Roman"/>
          <w:color w:val="383838"/>
          <w:kern w:val="0"/>
          <w:sz w:val="24"/>
          <w:szCs w:val="24"/>
        </w:rPr>
        <w:br/>
        <w:t>4</w:t>
      </w:r>
      <w:r w:rsidRPr="00CF566D">
        <w:rPr>
          <w:rFonts w:ascii="Times New Roman" w:eastAsia="宋体" w:hAnsi="Times New Roman" w:cs="Times New Roman"/>
          <w:color w:val="383838"/>
          <w:kern w:val="0"/>
          <w:sz w:val="24"/>
          <w:szCs w:val="24"/>
        </w:rPr>
        <w:t>、为采购项目提供整体设计、规范编制或者项目管理、监理、检测等服务的供应商，不得参加磋商。</w:t>
      </w:r>
      <w:r w:rsidRPr="00CF566D">
        <w:rPr>
          <w:rFonts w:ascii="Times New Roman" w:eastAsia="宋体" w:hAnsi="Times New Roman" w:cs="Times New Roman"/>
          <w:color w:val="383838"/>
          <w:kern w:val="0"/>
          <w:sz w:val="24"/>
          <w:szCs w:val="24"/>
        </w:rPr>
        <w:br/>
      </w:r>
      <w:r w:rsidRPr="00CF566D">
        <w:rPr>
          <w:rFonts w:ascii="Times New Roman" w:eastAsia="宋体" w:hAnsi="Times New Roman" w:cs="Times New Roman"/>
          <w:color w:val="383838"/>
          <w:kern w:val="0"/>
          <w:sz w:val="24"/>
          <w:szCs w:val="24"/>
        </w:rPr>
        <w:lastRenderedPageBreak/>
        <w:t>5</w:t>
      </w:r>
      <w:r w:rsidRPr="00CF566D">
        <w:rPr>
          <w:rFonts w:ascii="Times New Roman" w:eastAsia="宋体" w:hAnsi="Times New Roman" w:cs="Times New Roman"/>
          <w:color w:val="383838"/>
          <w:kern w:val="0"/>
          <w:sz w:val="24"/>
          <w:szCs w:val="24"/>
        </w:rPr>
        <w:t>、单位负责人为同一人或者存在直接控股、管理关系的不同供应商，不得参加磋商，否则均视为无效。</w:t>
      </w:r>
      <w:r w:rsidRPr="00CF566D">
        <w:rPr>
          <w:rFonts w:ascii="Times New Roman" w:eastAsia="宋体" w:hAnsi="Times New Roman" w:cs="Times New Roman"/>
          <w:color w:val="383838"/>
          <w:kern w:val="0"/>
          <w:sz w:val="24"/>
          <w:szCs w:val="24"/>
        </w:rPr>
        <w:br/>
        <w:t>6</w:t>
      </w:r>
      <w:r w:rsidRPr="00CF566D">
        <w:rPr>
          <w:rFonts w:ascii="Times New Roman" w:eastAsia="宋体" w:hAnsi="Times New Roman" w:cs="Times New Roman"/>
          <w:color w:val="383838"/>
          <w:kern w:val="0"/>
          <w:sz w:val="24"/>
          <w:szCs w:val="24"/>
        </w:rPr>
        <w:t>、不接受联合体形式的供应商。</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三、磋商和响应文件时间及地点等</w:t>
      </w:r>
      <w:r w:rsidRPr="00CF566D">
        <w:rPr>
          <w:rFonts w:ascii="Times New Roman" w:eastAsia="宋体" w:hAnsi="Times New Roman" w:cs="Times New Roman"/>
          <w:b/>
          <w:bCs/>
          <w:color w:val="383838"/>
          <w:kern w:val="0"/>
          <w:sz w:val="24"/>
          <w:szCs w:val="24"/>
        </w:rPr>
        <w:t>:</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预算金额：</w:t>
      </w:r>
      <w:r w:rsidRPr="00CF566D">
        <w:rPr>
          <w:rFonts w:ascii="Times New Roman" w:eastAsia="宋体" w:hAnsi="Times New Roman" w:cs="Times New Roman"/>
          <w:color w:val="383838"/>
          <w:kern w:val="0"/>
          <w:sz w:val="24"/>
          <w:szCs w:val="24"/>
        </w:rPr>
        <w:t xml:space="preserve">67.515469 </w:t>
      </w:r>
      <w:r w:rsidRPr="00CF566D">
        <w:rPr>
          <w:rFonts w:ascii="Times New Roman" w:eastAsia="宋体" w:hAnsi="Times New Roman" w:cs="Times New Roman"/>
          <w:color w:val="383838"/>
          <w:kern w:val="0"/>
          <w:sz w:val="24"/>
          <w:szCs w:val="24"/>
        </w:rPr>
        <w:t>万元（人民币）</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谈判时间：</w:t>
      </w:r>
      <w:r w:rsidRPr="00CF566D">
        <w:rPr>
          <w:rFonts w:ascii="Times New Roman" w:eastAsia="宋体" w:hAnsi="Times New Roman" w:cs="Times New Roman"/>
          <w:color w:val="383838"/>
          <w:kern w:val="0"/>
          <w:sz w:val="24"/>
          <w:szCs w:val="24"/>
        </w:rPr>
        <w:t>2020</w:t>
      </w:r>
      <w:r w:rsidRPr="00CF566D">
        <w:rPr>
          <w:rFonts w:ascii="Times New Roman" w:eastAsia="宋体" w:hAnsi="Times New Roman" w:cs="Times New Roman"/>
          <w:color w:val="383838"/>
          <w:kern w:val="0"/>
          <w:sz w:val="24"/>
          <w:szCs w:val="24"/>
        </w:rPr>
        <w:t>年</w:t>
      </w:r>
      <w:r w:rsidRPr="00CF566D">
        <w:rPr>
          <w:rFonts w:ascii="Times New Roman" w:eastAsia="宋体" w:hAnsi="Times New Roman" w:cs="Times New Roman"/>
          <w:color w:val="383838"/>
          <w:kern w:val="0"/>
          <w:sz w:val="24"/>
          <w:szCs w:val="24"/>
        </w:rPr>
        <w:t>05</w:t>
      </w:r>
      <w:r w:rsidRPr="00CF566D">
        <w:rPr>
          <w:rFonts w:ascii="Times New Roman" w:eastAsia="宋体" w:hAnsi="Times New Roman" w:cs="Times New Roman"/>
          <w:color w:val="383838"/>
          <w:kern w:val="0"/>
          <w:sz w:val="24"/>
          <w:szCs w:val="24"/>
        </w:rPr>
        <w:t>月</w:t>
      </w:r>
      <w:r w:rsidRPr="00CF566D">
        <w:rPr>
          <w:rFonts w:ascii="Times New Roman" w:eastAsia="宋体" w:hAnsi="Times New Roman" w:cs="Times New Roman"/>
          <w:color w:val="383838"/>
          <w:kern w:val="0"/>
          <w:sz w:val="24"/>
          <w:szCs w:val="24"/>
        </w:rPr>
        <w:t>22</w:t>
      </w:r>
      <w:r w:rsidRPr="00CF566D">
        <w:rPr>
          <w:rFonts w:ascii="Times New Roman" w:eastAsia="宋体" w:hAnsi="Times New Roman" w:cs="Times New Roman"/>
          <w:color w:val="383838"/>
          <w:kern w:val="0"/>
          <w:sz w:val="24"/>
          <w:szCs w:val="24"/>
        </w:rPr>
        <w:t>日</w:t>
      </w:r>
      <w:r w:rsidRPr="00CF566D">
        <w:rPr>
          <w:rFonts w:ascii="Times New Roman" w:eastAsia="宋体" w:hAnsi="Times New Roman" w:cs="Times New Roman"/>
          <w:color w:val="383838"/>
          <w:kern w:val="0"/>
          <w:sz w:val="24"/>
          <w:szCs w:val="24"/>
        </w:rPr>
        <w:t xml:space="preserve"> 09:00</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获取磋商文件时间：</w:t>
      </w:r>
      <w:r w:rsidRPr="00CF566D">
        <w:rPr>
          <w:rFonts w:ascii="Times New Roman" w:eastAsia="宋体" w:hAnsi="Times New Roman" w:cs="Times New Roman"/>
          <w:color w:val="383838"/>
          <w:kern w:val="0"/>
          <w:sz w:val="24"/>
          <w:szCs w:val="24"/>
        </w:rPr>
        <w:t>2020</w:t>
      </w:r>
      <w:r w:rsidRPr="00CF566D">
        <w:rPr>
          <w:rFonts w:ascii="Times New Roman" w:eastAsia="宋体" w:hAnsi="Times New Roman" w:cs="Times New Roman"/>
          <w:color w:val="383838"/>
          <w:kern w:val="0"/>
          <w:sz w:val="24"/>
          <w:szCs w:val="24"/>
        </w:rPr>
        <w:t>年</w:t>
      </w:r>
      <w:r w:rsidRPr="00CF566D">
        <w:rPr>
          <w:rFonts w:ascii="Times New Roman" w:eastAsia="宋体" w:hAnsi="Times New Roman" w:cs="Times New Roman"/>
          <w:color w:val="383838"/>
          <w:kern w:val="0"/>
          <w:sz w:val="24"/>
          <w:szCs w:val="24"/>
        </w:rPr>
        <w:t>05</w:t>
      </w:r>
      <w:r w:rsidRPr="00CF566D">
        <w:rPr>
          <w:rFonts w:ascii="Times New Roman" w:eastAsia="宋体" w:hAnsi="Times New Roman" w:cs="Times New Roman"/>
          <w:color w:val="383838"/>
          <w:kern w:val="0"/>
          <w:sz w:val="24"/>
          <w:szCs w:val="24"/>
        </w:rPr>
        <w:t>月</w:t>
      </w:r>
      <w:r w:rsidRPr="00CF566D">
        <w:rPr>
          <w:rFonts w:ascii="Times New Roman" w:eastAsia="宋体" w:hAnsi="Times New Roman" w:cs="Times New Roman"/>
          <w:color w:val="383838"/>
          <w:kern w:val="0"/>
          <w:sz w:val="24"/>
          <w:szCs w:val="24"/>
        </w:rPr>
        <w:t>12</w:t>
      </w:r>
      <w:r w:rsidRPr="00CF566D">
        <w:rPr>
          <w:rFonts w:ascii="Times New Roman" w:eastAsia="宋体" w:hAnsi="Times New Roman" w:cs="Times New Roman"/>
          <w:color w:val="383838"/>
          <w:kern w:val="0"/>
          <w:sz w:val="24"/>
          <w:szCs w:val="24"/>
        </w:rPr>
        <w:t>日</w:t>
      </w:r>
      <w:r w:rsidRPr="00CF566D">
        <w:rPr>
          <w:rFonts w:ascii="Times New Roman" w:eastAsia="宋体" w:hAnsi="Times New Roman" w:cs="Times New Roman"/>
          <w:color w:val="383838"/>
          <w:kern w:val="0"/>
          <w:sz w:val="24"/>
          <w:szCs w:val="24"/>
        </w:rPr>
        <w:t xml:space="preserve"> 09:00 </w:t>
      </w:r>
      <w:r w:rsidRPr="00CF566D">
        <w:rPr>
          <w:rFonts w:ascii="Times New Roman" w:eastAsia="宋体" w:hAnsi="Times New Roman" w:cs="Times New Roman"/>
          <w:color w:val="383838"/>
          <w:kern w:val="0"/>
          <w:sz w:val="24"/>
          <w:szCs w:val="24"/>
        </w:rPr>
        <w:t>至</w:t>
      </w:r>
      <w:r w:rsidRPr="00CF566D">
        <w:rPr>
          <w:rFonts w:ascii="Times New Roman" w:eastAsia="宋体" w:hAnsi="Times New Roman" w:cs="Times New Roman"/>
          <w:color w:val="383838"/>
          <w:kern w:val="0"/>
          <w:sz w:val="24"/>
          <w:szCs w:val="24"/>
        </w:rPr>
        <w:t> 2020</w:t>
      </w:r>
      <w:r w:rsidRPr="00CF566D">
        <w:rPr>
          <w:rFonts w:ascii="Times New Roman" w:eastAsia="宋体" w:hAnsi="Times New Roman" w:cs="Times New Roman"/>
          <w:color w:val="383838"/>
          <w:kern w:val="0"/>
          <w:sz w:val="24"/>
          <w:szCs w:val="24"/>
        </w:rPr>
        <w:t>年</w:t>
      </w:r>
      <w:r w:rsidRPr="00CF566D">
        <w:rPr>
          <w:rFonts w:ascii="Times New Roman" w:eastAsia="宋体" w:hAnsi="Times New Roman" w:cs="Times New Roman"/>
          <w:color w:val="383838"/>
          <w:kern w:val="0"/>
          <w:sz w:val="24"/>
          <w:szCs w:val="24"/>
        </w:rPr>
        <w:t>05</w:t>
      </w:r>
      <w:r w:rsidRPr="00CF566D">
        <w:rPr>
          <w:rFonts w:ascii="Times New Roman" w:eastAsia="宋体" w:hAnsi="Times New Roman" w:cs="Times New Roman"/>
          <w:color w:val="383838"/>
          <w:kern w:val="0"/>
          <w:sz w:val="24"/>
          <w:szCs w:val="24"/>
        </w:rPr>
        <w:t>月</w:t>
      </w:r>
      <w:r w:rsidRPr="00CF566D">
        <w:rPr>
          <w:rFonts w:ascii="Times New Roman" w:eastAsia="宋体" w:hAnsi="Times New Roman" w:cs="Times New Roman"/>
          <w:color w:val="383838"/>
          <w:kern w:val="0"/>
          <w:sz w:val="24"/>
          <w:szCs w:val="24"/>
        </w:rPr>
        <w:t>18</w:t>
      </w:r>
      <w:r w:rsidRPr="00CF566D">
        <w:rPr>
          <w:rFonts w:ascii="Times New Roman" w:eastAsia="宋体" w:hAnsi="Times New Roman" w:cs="Times New Roman"/>
          <w:color w:val="383838"/>
          <w:kern w:val="0"/>
          <w:sz w:val="24"/>
          <w:szCs w:val="24"/>
        </w:rPr>
        <w:t>日</w:t>
      </w:r>
      <w:r w:rsidRPr="00CF566D">
        <w:rPr>
          <w:rFonts w:ascii="Times New Roman" w:eastAsia="宋体" w:hAnsi="Times New Roman" w:cs="Times New Roman"/>
          <w:color w:val="383838"/>
          <w:kern w:val="0"/>
          <w:sz w:val="24"/>
          <w:szCs w:val="24"/>
        </w:rPr>
        <w:t xml:space="preserve"> 17:00(</w:t>
      </w:r>
      <w:r w:rsidRPr="00CF566D">
        <w:rPr>
          <w:rFonts w:ascii="Times New Roman" w:eastAsia="宋体" w:hAnsi="Times New Roman" w:cs="Times New Roman"/>
          <w:color w:val="383838"/>
          <w:kern w:val="0"/>
          <w:sz w:val="24"/>
          <w:szCs w:val="24"/>
        </w:rPr>
        <w:t>双休日及法定节假日除外</w:t>
      </w:r>
      <w:r w:rsidRPr="00CF566D">
        <w:rPr>
          <w:rFonts w:ascii="Times New Roman" w:eastAsia="宋体" w:hAnsi="Times New Roman" w:cs="Times New Roman"/>
          <w:color w:val="383838"/>
          <w:kern w:val="0"/>
          <w:sz w:val="24"/>
          <w:szCs w:val="24"/>
        </w:rPr>
        <w:t>)</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获取磋商文件地点：北京市东城区崇文门外大街</w:t>
      </w:r>
      <w:r w:rsidRPr="00CF566D">
        <w:rPr>
          <w:rFonts w:ascii="Times New Roman" w:eastAsia="宋体" w:hAnsi="Times New Roman" w:cs="Times New Roman"/>
          <w:color w:val="383838"/>
          <w:kern w:val="0"/>
          <w:sz w:val="24"/>
          <w:szCs w:val="24"/>
        </w:rPr>
        <w:t>90</w:t>
      </w:r>
      <w:r w:rsidRPr="00CF566D">
        <w:rPr>
          <w:rFonts w:ascii="Times New Roman" w:eastAsia="宋体" w:hAnsi="Times New Roman" w:cs="Times New Roman"/>
          <w:color w:val="383838"/>
          <w:kern w:val="0"/>
          <w:sz w:val="24"/>
          <w:szCs w:val="24"/>
        </w:rPr>
        <w:t>号北京市京发招标有限公司</w:t>
      </w:r>
      <w:r w:rsidRPr="00CF566D">
        <w:rPr>
          <w:rFonts w:ascii="Times New Roman" w:eastAsia="宋体" w:hAnsi="Times New Roman" w:cs="Times New Roman"/>
          <w:color w:val="383838"/>
          <w:kern w:val="0"/>
          <w:sz w:val="24"/>
          <w:szCs w:val="24"/>
        </w:rPr>
        <w:t>705</w:t>
      </w:r>
      <w:r w:rsidRPr="00CF566D">
        <w:rPr>
          <w:rFonts w:ascii="Times New Roman" w:eastAsia="宋体" w:hAnsi="Times New Roman" w:cs="Times New Roman"/>
          <w:color w:val="383838"/>
          <w:kern w:val="0"/>
          <w:sz w:val="24"/>
          <w:szCs w:val="24"/>
        </w:rPr>
        <w:t>室</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获取磋商文件方式：持法人授权书原件及被授权人身份证原件，现场购买文件，文件售后不退。</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磋商文件售价：</w:t>
      </w:r>
      <w:r w:rsidRPr="00CF566D">
        <w:rPr>
          <w:rFonts w:ascii="Times New Roman" w:eastAsia="宋体" w:hAnsi="Times New Roman" w:cs="Times New Roman"/>
          <w:color w:val="383838"/>
          <w:kern w:val="0"/>
          <w:sz w:val="24"/>
          <w:szCs w:val="24"/>
        </w:rPr>
        <w:t xml:space="preserve">500.0 </w:t>
      </w:r>
      <w:r w:rsidRPr="00CF566D">
        <w:rPr>
          <w:rFonts w:ascii="Times New Roman" w:eastAsia="宋体" w:hAnsi="Times New Roman" w:cs="Times New Roman"/>
          <w:color w:val="383838"/>
          <w:kern w:val="0"/>
          <w:sz w:val="24"/>
          <w:szCs w:val="24"/>
        </w:rPr>
        <w:t>元（人民币）</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响应文件递交时间：</w:t>
      </w:r>
      <w:r w:rsidRPr="00CF566D">
        <w:rPr>
          <w:rFonts w:ascii="Times New Roman" w:eastAsia="宋体" w:hAnsi="Times New Roman" w:cs="Times New Roman"/>
          <w:color w:val="383838"/>
          <w:kern w:val="0"/>
          <w:sz w:val="24"/>
          <w:szCs w:val="24"/>
        </w:rPr>
        <w:t>2020</w:t>
      </w:r>
      <w:r w:rsidRPr="00CF566D">
        <w:rPr>
          <w:rFonts w:ascii="Times New Roman" w:eastAsia="宋体" w:hAnsi="Times New Roman" w:cs="Times New Roman"/>
          <w:color w:val="383838"/>
          <w:kern w:val="0"/>
          <w:sz w:val="24"/>
          <w:szCs w:val="24"/>
        </w:rPr>
        <w:t>年</w:t>
      </w:r>
      <w:r w:rsidRPr="00CF566D">
        <w:rPr>
          <w:rFonts w:ascii="Times New Roman" w:eastAsia="宋体" w:hAnsi="Times New Roman" w:cs="Times New Roman"/>
          <w:color w:val="383838"/>
          <w:kern w:val="0"/>
          <w:sz w:val="24"/>
          <w:szCs w:val="24"/>
        </w:rPr>
        <w:t>05</w:t>
      </w:r>
      <w:r w:rsidRPr="00CF566D">
        <w:rPr>
          <w:rFonts w:ascii="Times New Roman" w:eastAsia="宋体" w:hAnsi="Times New Roman" w:cs="Times New Roman"/>
          <w:color w:val="383838"/>
          <w:kern w:val="0"/>
          <w:sz w:val="24"/>
          <w:szCs w:val="24"/>
        </w:rPr>
        <w:t>月</w:t>
      </w:r>
      <w:r w:rsidRPr="00CF566D">
        <w:rPr>
          <w:rFonts w:ascii="Times New Roman" w:eastAsia="宋体" w:hAnsi="Times New Roman" w:cs="Times New Roman"/>
          <w:color w:val="383838"/>
          <w:kern w:val="0"/>
          <w:sz w:val="24"/>
          <w:szCs w:val="24"/>
        </w:rPr>
        <w:t>22</w:t>
      </w:r>
      <w:r w:rsidRPr="00CF566D">
        <w:rPr>
          <w:rFonts w:ascii="Times New Roman" w:eastAsia="宋体" w:hAnsi="Times New Roman" w:cs="Times New Roman"/>
          <w:color w:val="383838"/>
          <w:kern w:val="0"/>
          <w:sz w:val="24"/>
          <w:szCs w:val="24"/>
        </w:rPr>
        <w:t>日</w:t>
      </w:r>
      <w:r w:rsidRPr="00CF566D">
        <w:rPr>
          <w:rFonts w:ascii="Times New Roman" w:eastAsia="宋体" w:hAnsi="Times New Roman" w:cs="Times New Roman"/>
          <w:color w:val="383838"/>
          <w:kern w:val="0"/>
          <w:sz w:val="24"/>
          <w:szCs w:val="24"/>
        </w:rPr>
        <w:t xml:space="preserve"> 08:30 </w:t>
      </w:r>
      <w:r w:rsidRPr="00CF566D">
        <w:rPr>
          <w:rFonts w:ascii="Times New Roman" w:eastAsia="宋体" w:hAnsi="Times New Roman" w:cs="Times New Roman"/>
          <w:color w:val="383838"/>
          <w:kern w:val="0"/>
          <w:sz w:val="24"/>
          <w:szCs w:val="24"/>
        </w:rPr>
        <w:t>至</w:t>
      </w:r>
      <w:r w:rsidRPr="00CF566D">
        <w:rPr>
          <w:rFonts w:ascii="Times New Roman" w:eastAsia="宋体" w:hAnsi="Times New Roman" w:cs="Times New Roman"/>
          <w:color w:val="383838"/>
          <w:kern w:val="0"/>
          <w:sz w:val="24"/>
          <w:szCs w:val="24"/>
        </w:rPr>
        <w:t> 2020</w:t>
      </w:r>
      <w:r w:rsidRPr="00CF566D">
        <w:rPr>
          <w:rFonts w:ascii="Times New Roman" w:eastAsia="宋体" w:hAnsi="Times New Roman" w:cs="Times New Roman"/>
          <w:color w:val="383838"/>
          <w:kern w:val="0"/>
          <w:sz w:val="24"/>
          <w:szCs w:val="24"/>
        </w:rPr>
        <w:t>年</w:t>
      </w:r>
      <w:r w:rsidRPr="00CF566D">
        <w:rPr>
          <w:rFonts w:ascii="Times New Roman" w:eastAsia="宋体" w:hAnsi="Times New Roman" w:cs="Times New Roman"/>
          <w:color w:val="383838"/>
          <w:kern w:val="0"/>
          <w:sz w:val="24"/>
          <w:szCs w:val="24"/>
        </w:rPr>
        <w:t>05</w:t>
      </w:r>
      <w:r w:rsidRPr="00CF566D">
        <w:rPr>
          <w:rFonts w:ascii="Times New Roman" w:eastAsia="宋体" w:hAnsi="Times New Roman" w:cs="Times New Roman"/>
          <w:color w:val="383838"/>
          <w:kern w:val="0"/>
          <w:sz w:val="24"/>
          <w:szCs w:val="24"/>
        </w:rPr>
        <w:t>月</w:t>
      </w:r>
      <w:r w:rsidRPr="00CF566D">
        <w:rPr>
          <w:rFonts w:ascii="Times New Roman" w:eastAsia="宋体" w:hAnsi="Times New Roman" w:cs="Times New Roman"/>
          <w:color w:val="383838"/>
          <w:kern w:val="0"/>
          <w:sz w:val="24"/>
          <w:szCs w:val="24"/>
        </w:rPr>
        <w:t>22</w:t>
      </w:r>
      <w:r w:rsidRPr="00CF566D">
        <w:rPr>
          <w:rFonts w:ascii="Times New Roman" w:eastAsia="宋体" w:hAnsi="Times New Roman" w:cs="Times New Roman"/>
          <w:color w:val="383838"/>
          <w:kern w:val="0"/>
          <w:sz w:val="24"/>
          <w:szCs w:val="24"/>
        </w:rPr>
        <w:t>日</w:t>
      </w:r>
      <w:r w:rsidRPr="00CF566D">
        <w:rPr>
          <w:rFonts w:ascii="Times New Roman" w:eastAsia="宋体" w:hAnsi="Times New Roman" w:cs="Times New Roman"/>
          <w:color w:val="383838"/>
          <w:kern w:val="0"/>
          <w:sz w:val="24"/>
          <w:szCs w:val="24"/>
        </w:rPr>
        <w:t xml:space="preserve"> 09:00(</w:t>
      </w:r>
      <w:r w:rsidRPr="00CF566D">
        <w:rPr>
          <w:rFonts w:ascii="Times New Roman" w:eastAsia="宋体" w:hAnsi="Times New Roman" w:cs="Times New Roman"/>
          <w:color w:val="383838"/>
          <w:kern w:val="0"/>
          <w:sz w:val="24"/>
          <w:szCs w:val="24"/>
        </w:rPr>
        <w:t>双休日及法定节假日除外</w:t>
      </w:r>
      <w:r w:rsidRPr="00CF566D">
        <w:rPr>
          <w:rFonts w:ascii="Times New Roman" w:eastAsia="宋体" w:hAnsi="Times New Roman" w:cs="Times New Roman"/>
          <w:color w:val="383838"/>
          <w:kern w:val="0"/>
          <w:sz w:val="24"/>
          <w:szCs w:val="24"/>
        </w:rPr>
        <w:t>)</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响应文件递交地点：北京市京发招标有限公司</w:t>
      </w:r>
      <w:r w:rsidRPr="00CF566D">
        <w:rPr>
          <w:rFonts w:ascii="Times New Roman" w:eastAsia="宋体" w:hAnsi="Times New Roman" w:cs="Times New Roman"/>
          <w:color w:val="383838"/>
          <w:kern w:val="0"/>
          <w:sz w:val="24"/>
          <w:szCs w:val="24"/>
        </w:rPr>
        <w:t>315</w:t>
      </w:r>
      <w:r w:rsidRPr="00CF566D">
        <w:rPr>
          <w:rFonts w:ascii="Times New Roman" w:eastAsia="宋体" w:hAnsi="Times New Roman" w:cs="Times New Roman"/>
          <w:color w:val="383838"/>
          <w:kern w:val="0"/>
          <w:sz w:val="24"/>
          <w:szCs w:val="24"/>
        </w:rPr>
        <w:t>会议室</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响应文件开启时间：</w:t>
      </w:r>
      <w:r w:rsidRPr="00CF566D">
        <w:rPr>
          <w:rFonts w:ascii="Times New Roman" w:eastAsia="宋体" w:hAnsi="Times New Roman" w:cs="Times New Roman"/>
          <w:color w:val="383838"/>
          <w:kern w:val="0"/>
          <w:sz w:val="24"/>
          <w:szCs w:val="24"/>
        </w:rPr>
        <w:t>2020</w:t>
      </w:r>
      <w:r w:rsidRPr="00CF566D">
        <w:rPr>
          <w:rFonts w:ascii="Times New Roman" w:eastAsia="宋体" w:hAnsi="Times New Roman" w:cs="Times New Roman"/>
          <w:color w:val="383838"/>
          <w:kern w:val="0"/>
          <w:sz w:val="24"/>
          <w:szCs w:val="24"/>
        </w:rPr>
        <w:t>年</w:t>
      </w:r>
      <w:r w:rsidRPr="00CF566D">
        <w:rPr>
          <w:rFonts w:ascii="Times New Roman" w:eastAsia="宋体" w:hAnsi="Times New Roman" w:cs="Times New Roman"/>
          <w:color w:val="383838"/>
          <w:kern w:val="0"/>
          <w:sz w:val="24"/>
          <w:szCs w:val="24"/>
        </w:rPr>
        <w:t>05</w:t>
      </w:r>
      <w:r w:rsidRPr="00CF566D">
        <w:rPr>
          <w:rFonts w:ascii="Times New Roman" w:eastAsia="宋体" w:hAnsi="Times New Roman" w:cs="Times New Roman"/>
          <w:color w:val="383838"/>
          <w:kern w:val="0"/>
          <w:sz w:val="24"/>
          <w:szCs w:val="24"/>
        </w:rPr>
        <w:t>月</w:t>
      </w:r>
      <w:r w:rsidRPr="00CF566D">
        <w:rPr>
          <w:rFonts w:ascii="Times New Roman" w:eastAsia="宋体" w:hAnsi="Times New Roman" w:cs="Times New Roman"/>
          <w:color w:val="383838"/>
          <w:kern w:val="0"/>
          <w:sz w:val="24"/>
          <w:szCs w:val="24"/>
        </w:rPr>
        <w:t>22</w:t>
      </w:r>
      <w:r w:rsidRPr="00CF566D">
        <w:rPr>
          <w:rFonts w:ascii="Times New Roman" w:eastAsia="宋体" w:hAnsi="Times New Roman" w:cs="Times New Roman"/>
          <w:color w:val="383838"/>
          <w:kern w:val="0"/>
          <w:sz w:val="24"/>
          <w:szCs w:val="24"/>
        </w:rPr>
        <w:t>日</w:t>
      </w:r>
      <w:r w:rsidRPr="00CF566D">
        <w:rPr>
          <w:rFonts w:ascii="Times New Roman" w:eastAsia="宋体" w:hAnsi="Times New Roman" w:cs="Times New Roman"/>
          <w:color w:val="383838"/>
          <w:kern w:val="0"/>
          <w:sz w:val="24"/>
          <w:szCs w:val="24"/>
        </w:rPr>
        <w:t xml:space="preserve"> 09:00</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响应文件开启地点：北京市京发招标有限公司</w:t>
      </w:r>
      <w:r w:rsidRPr="00CF566D">
        <w:rPr>
          <w:rFonts w:ascii="Times New Roman" w:eastAsia="宋体" w:hAnsi="Times New Roman" w:cs="Times New Roman"/>
          <w:color w:val="383838"/>
          <w:kern w:val="0"/>
          <w:sz w:val="24"/>
          <w:szCs w:val="24"/>
        </w:rPr>
        <w:t>315</w:t>
      </w:r>
      <w:r w:rsidRPr="00CF566D">
        <w:rPr>
          <w:rFonts w:ascii="Times New Roman" w:eastAsia="宋体" w:hAnsi="Times New Roman" w:cs="Times New Roman"/>
          <w:color w:val="383838"/>
          <w:kern w:val="0"/>
          <w:sz w:val="24"/>
          <w:szCs w:val="24"/>
        </w:rPr>
        <w:t>会议室</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四、其它补充事宜：</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lastRenderedPageBreak/>
        <w:t>本公告同时在中国政府采购网、北京化工大学采购与招标办公室网站、北京化工大学基建处网站发布。</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五、项目联系方式：</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项目联系人：李丁</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项目联系电话：</w:t>
      </w:r>
      <w:r w:rsidRPr="00CF566D">
        <w:rPr>
          <w:rFonts w:ascii="Times New Roman" w:eastAsia="宋体" w:hAnsi="Times New Roman" w:cs="Times New Roman"/>
          <w:color w:val="383838"/>
          <w:kern w:val="0"/>
          <w:sz w:val="24"/>
          <w:szCs w:val="24"/>
        </w:rPr>
        <w:t>67178958</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b/>
          <w:bCs/>
          <w:color w:val="383838"/>
          <w:kern w:val="0"/>
          <w:sz w:val="24"/>
          <w:szCs w:val="24"/>
        </w:rPr>
        <w:t>六、采购项目需要落实的政府采购政策：</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1</w:t>
      </w:r>
      <w:r w:rsidRPr="00CF566D">
        <w:rPr>
          <w:rFonts w:ascii="Times New Roman" w:eastAsia="宋体" w:hAnsi="Times New Roman" w:cs="Times New Roman"/>
          <w:color w:val="383838"/>
          <w:kern w:val="0"/>
          <w:sz w:val="24"/>
          <w:szCs w:val="24"/>
        </w:rPr>
        <w:t>、执行节能产品政府优先采购和强制采购制度。</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2</w:t>
      </w:r>
      <w:r w:rsidRPr="00CF566D">
        <w:rPr>
          <w:rFonts w:ascii="Times New Roman" w:eastAsia="宋体" w:hAnsi="Times New Roman" w:cs="Times New Roman"/>
          <w:color w:val="383838"/>
          <w:kern w:val="0"/>
          <w:sz w:val="24"/>
          <w:szCs w:val="24"/>
        </w:rPr>
        <w:t>、执行环境标志产品政府优先采购制度。</w:t>
      </w:r>
    </w:p>
    <w:p w:rsidR="00CF566D" w:rsidRPr="00CF566D" w:rsidRDefault="00CF566D" w:rsidP="00CF566D">
      <w:pPr>
        <w:widowControl/>
        <w:shd w:val="clear" w:color="auto" w:fill="FFFFFF"/>
        <w:spacing w:before="75" w:after="330" w:line="360" w:lineRule="auto"/>
        <w:jc w:val="left"/>
        <w:rPr>
          <w:rFonts w:ascii="Times New Roman" w:eastAsia="宋体" w:hAnsi="Times New Roman" w:cs="Times New Roman"/>
          <w:color w:val="383838"/>
          <w:kern w:val="0"/>
          <w:sz w:val="24"/>
          <w:szCs w:val="24"/>
        </w:rPr>
      </w:pPr>
      <w:r w:rsidRPr="00CF566D">
        <w:rPr>
          <w:rFonts w:ascii="Times New Roman" w:eastAsia="宋体" w:hAnsi="Times New Roman" w:cs="Times New Roman"/>
          <w:color w:val="383838"/>
          <w:kern w:val="0"/>
          <w:sz w:val="24"/>
          <w:szCs w:val="24"/>
        </w:rPr>
        <w:t>3</w:t>
      </w:r>
      <w:r w:rsidRPr="00CF566D">
        <w:rPr>
          <w:rFonts w:ascii="Times New Roman" w:eastAsia="宋体" w:hAnsi="Times New Roman" w:cs="Times New Roman"/>
          <w:color w:val="383838"/>
          <w:kern w:val="0"/>
          <w:sz w:val="24"/>
          <w:szCs w:val="24"/>
        </w:rPr>
        <w:t>、执行《政府采购促进中小企业发展暂行办法》、《关于政府采购支持监狱企业发展有关问题的通知》和《三部门联合发布关于促进残疾人就业政府采购政策的通知》。</w:t>
      </w:r>
    </w:p>
    <w:p w:rsidR="00E80FA7" w:rsidRPr="00CF566D" w:rsidRDefault="00E80FA7" w:rsidP="00CF566D">
      <w:pPr>
        <w:spacing w:line="360" w:lineRule="auto"/>
        <w:rPr>
          <w:rFonts w:ascii="Times New Roman" w:eastAsia="宋体" w:hAnsi="Times New Roman" w:cs="Times New Roman"/>
        </w:rPr>
      </w:pPr>
    </w:p>
    <w:sectPr w:rsidR="00E80FA7" w:rsidRPr="00CF5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D13" w:rsidRDefault="00193D13" w:rsidP="00C36F22">
      <w:r>
        <w:separator/>
      </w:r>
    </w:p>
  </w:endnote>
  <w:endnote w:type="continuationSeparator" w:id="0">
    <w:p w:rsidR="00193D13" w:rsidRDefault="00193D13" w:rsidP="00C3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D13" w:rsidRDefault="00193D13" w:rsidP="00C36F22">
      <w:r>
        <w:separator/>
      </w:r>
    </w:p>
  </w:footnote>
  <w:footnote w:type="continuationSeparator" w:id="0">
    <w:p w:rsidR="00193D13" w:rsidRDefault="00193D13" w:rsidP="00C3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7"/>
    <w:rsid w:val="00134CB0"/>
    <w:rsid w:val="0014182A"/>
    <w:rsid w:val="00193D13"/>
    <w:rsid w:val="001E6C81"/>
    <w:rsid w:val="00850951"/>
    <w:rsid w:val="00AB4267"/>
    <w:rsid w:val="00C36F22"/>
    <w:rsid w:val="00CF566D"/>
    <w:rsid w:val="00D27F55"/>
    <w:rsid w:val="00E8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F22"/>
    <w:rPr>
      <w:sz w:val="18"/>
      <w:szCs w:val="18"/>
    </w:rPr>
  </w:style>
  <w:style w:type="paragraph" w:styleId="a4">
    <w:name w:val="footer"/>
    <w:basedOn w:val="a"/>
    <w:link w:val="Char0"/>
    <w:uiPriority w:val="99"/>
    <w:unhideWhenUsed/>
    <w:rsid w:val="00C36F22"/>
    <w:pPr>
      <w:tabs>
        <w:tab w:val="center" w:pos="4153"/>
        <w:tab w:val="right" w:pos="8306"/>
      </w:tabs>
      <w:snapToGrid w:val="0"/>
      <w:jc w:val="left"/>
    </w:pPr>
    <w:rPr>
      <w:sz w:val="18"/>
      <w:szCs w:val="18"/>
    </w:rPr>
  </w:style>
  <w:style w:type="character" w:customStyle="1" w:styleId="Char0">
    <w:name w:val="页脚 Char"/>
    <w:basedOn w:val="a0"/>
    <w:link w:val="a4"/>
    <w:uiPriority w:val="99"/>
    <w:rsid w:val="00C36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F22"/>
    <w:rPr>
      <w:sz w:val="18"/>
      <w:szCs w:val="18"/>
    </w:rPr>
  </w:style>
  <w:style w:type="paragraph" w:styleId="a4">
    <w:name w:val="footer"/>
    <w:basedOn w:val="a"/>
    <w:link w:val="Char0"/>
    <w:uiPriority w:val="99"/>
    <w:unhideWhenUsed/>
    <w:rsid w:val="00C36F22"/>
    <w:pPr>
      <w:tabs>
        <w:tab w:val="center" w:pos="4153"/>
        <w:tab w:val="right" w:pos="8306"/>
      </w:tabs>
      <w:snapToGrid w:val="0"/>
      <w:jc w:val="left"/>
    </w:pPr>
    <w:rPr>
      <w:sz w:val="18"/>
      <w:szCs w:val="18"/>
    </w:rPr>
  </w:style>
  <w:style w:type="character" w:customStyle="1" w:styleId="Char0">
    <w:name w:val="页脚 Char"/>
    <w:basedOn w:val="a0"/>
    <w:link w:val="a4"/>
    <w:uiPriority w:val="99"/>
    <w:rsid w:val="00C36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52987">
      <w:bodyDiv w:val="1"/>
      <w:marLeft w:val="0"/>
      <w:marRight w:val="0"/>
      <w:marTop w:val="0"/>
      <w:marBottom w:val="0"/>
      <w:divBdr>
        <w:top w:val="none" w:sz="0" w:space="0" w:color="auto"/>
        <w:left w:val="none" w:sz="0" w:space="0" w:color="auto"/>
        <w:bottom w:val="none" w:sz="0" w:space="0" w:color="auto"/>
        <w:right w:val="none" w:sz="0" w:space="0" w:color="auto"/>
      </w:divBdr>
      <w:divsChild>
        <w:div w:id="1767268544">
          <w:marLeft w:val="0"/>
          <w:marRight w:val="0"/>
          <w:marTop w:val="0"/>
          <w:marBottom w:val="0"/>
          <w:divBdr>
            <w:top w:val="none" w:sz="0" w:space="0" w:color="auto"/>
            <w:left w:val="none" w:sz="0" w:space="0" w:color="auto"/>
            <w:bottom w:val="none" w:sz="0" w:space="0" w:color="auto"/>
            <w:right w:val="none" w:sz="0" w:space="0" w:color="auto"/>
          </w:divBdr>
          <w:divsChild>
            <w:div w:id="1060396538">
              <w:marLeft w:val="0"/>
              <w:marRight w:val="0"/>
              <w:marTop w:val="0"/>
              <w:marBottom w:val="0"/>
              <w:divBdr>
                <w:top w:val="none" w:sz="0" w:space="0" w:color="auto"/>
                <w:left w:val="none" w:sz="0" w:space="0" w:color="auto"/>
                <w:bottom w:val="none" w:sz="0" w:space="0" w:color="auto"/>
                <w:right w:val="none" w:sz="0" w:space="0" w:color="auto"/>
              </w:divBdr>
              <w:divsChild>
                <w:div w:id="1646159744">
                  <w:marLeft w:val="0"/>
                  <w:marRight w:val="0"/>
                  <w:marTop w:val="150"/>
                  <w:marBottom w:val="0"/>
                  <w:divBdr>
                    <w:top w:val="none" w:sz="0" w:space="0" w:color="auto"/>
                    <w:left w:val="none" w:sz="0" w:space="0" w:color="auto"/>
                    <w:bottom w:val="none" w:sz="0" w:space="0" w:color="auto"/>
                    <w:right w:val="none" w:sz="0" w:space="0" w:color="auto"/>
                  </w:divBdr>
                  <w:divsChild>
                    <w:div w:id="549001447">
                      <w:marLeft w:val="150"/>
                      <w:marRight w:val="0"/>
                      <w:marTop w:val="300"/>
                      <w:marBottom w:val="150"/>
                      <w:divBdr>
                        <w:top w:val="none" w:sz="0" w:space="0" w:color="auto"/>
                        <w:left w:val="none" w:sz="0" w:space="0" w:color="auto"/>
                        <w:bottom w:val="none" w:sz="0" w:space="0" w:color="auto"/>
                        <w:right w:val="none" w:sz="0" w:space="0" w:color="auto"/>
                      </w:divBdr>
                      <w:divsChild>
                        <w:div w:id="1965695012">
                          <w:marLeft w:val="1425"/>
                          <w:marRight w:val="0"/>
                          <w:marTop w:val="0"/>
                          <w:marBottom w:val="0"/>
                          <w:divBdr>
                            <w:top w:val="none" w:sz="0" w:space="0" w:color="auto"/>
                            <w:left w:val="none" w:sz="0" w:space="0" w:color="auto"/>
                            <w:bottom w:val="none" w:sz="0" w:space="0" w:color="auto"/>
                            <w:right w:val="none" w:sz="0" w:space="0" w:color="auto"/>
                          </w:divBdr>
                          <w:divsChild>
                            <w:div w:id="1409814365">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1711681153">
      <w:bodyDiv w:val="1"/>
      <w:marLeft w:val="0"/>
      <w:marRight w:val="0"/>
      <w:marTop w:val="0"/>
      <w:marBottom w:val="0"/>
      <w:divBdr>
        <w:top w:val="none" w:sz="0" w:space="0" w:color="auto"/>
        <w:left w:val="none" w:sz="0" w:space="0" w:color="auto"/>
        <w:bottom w:val="none" w:sz="0" w:space="0" w:color="auto"/>
        <w:right w:val="none" w:sz="0" w:space="0" w:color="auto"/>
      </w:divBdr>
      <w:divsChild>
        <w:div w:id="814907120">
          <w:marLeft w:val="0"/>
          <w:marRight w:val="0"/>
          <w:marTop w:val="0"/>
          <w:marBottom w:val="0"/>
          <w:divBdr>
            <w:top w:val="none" w:sz="0" w:space="0" w:color="auto"/>
            <w:left w:val="none" w:sz="0" w:space="0" w:color="auto"/>
            <w:bottom w:val="none" w:sz="0" w:space="0" w:color="auto"/>
            <w:right w:val="none" w:sz="0" w:space="0" w:color="auto"/>
          </w:divBdr>
          <w:divsChild>
            <w:div w:id="1786267444">
              <w:marLeft w:val="0"/>
              <w:marRight w:val="0"/>
              <w:marTop w:val="0"/>
              <w:marBottom w:val="0"/>
              <w:divBdr>
                <w:top w:val="none" w:sz="0" w:space="0" w:color="auto"/>
                <w:left w:val="none" w:sz="0" w:space="0" w:color="auto"/>
                <w:bottom w:val="none" w:sz="0" w:space="0" w:color="auto"/>
                <w:right w:val="none" w:sz="0" w:space="0" w:color="auto"/>
              </w:divBdr>
              <w:divsChild>
                <w:div w:id="1170487299">
                  <w:marLeft w:val="0"/>
                  <w:marRight w:val="0"/>
                  <w:marTop w:val="150"/>
                  <w:marBottom w:val="0"/>
                  <w:divBdr>
                    <w:top w:val="none" w:sz="0" w:space="0" w:color="auto"/>
                    <w:left w:val="none" w:sz="0" w:space="0" w:color="auto"/>
                    <w:bottom w:val="none" w:sz="0" w:space="0" w:color="auto"/>
                    <w:right w:val="none" w:sz="0" w:space="0" w:color="auto"/>
                  </w:divBdr>
                  <w:divsChild>
                    <w:div w:id="424377691">
                      <w:marLeft w:val="150"/>
                      <w:marRight w:val="0"/>
                      <w:marTop w:val="300"/>
                      <w:marBottom w:val="150"/>
                      <w:divBdr>
                        <w:top w:val="none" w:sz="0" w:space="0" w:color="auto"/>
                        <w:left w:val="none" w:sz="0" w:space="0" w:color="auto"/>
                        <w:bottom w:val="none" w:sz="0" w:space="0" w:color="auto"/>
                        <w:right w:val="none" w:sz="0" w:space="0" w:color="auto"/>
                      </w:divBdr>
                      <w:divsChild>
                        <w:div w:id="1183318927">
                          <w:marLeft w:val="1425"/>
                          <w:marRight w:val="0"/>
                          <w:marTop w:val="0"/>
                          <w:marBottom w:val="0"/>
                          <w:divBdr>
                            <w:top w:val="none" w:sz="0" w:space="0" w:color="auto"/>
                            <w:left w:val="none" w:sz="0" w:space="0" w:color="auto"/>
                            <w:bottom w:val="none" w:sz="0" w:space="0" w:color="auto"/>
                            <w:right w:val="none" w:sz="0" w:space="0" w:color="auto"/>
                          </w:divBdr>
                          <w:divsChild>
                            <w:div w:id="1004209975">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2118595888">
      <w:bodyDiv w:val="1"/>
      <w:marLeft w:val="0"/>
      <w:marRight w:val="0"/>
      <w:marTop w:val="0"/>
      <w:marBottom w:val="0"/>
      <w:divBdr>
        <w:top w:val="none" w:sz="0" w:space="0" w:color="auto"/>
        <w:left w:val="none" w:sz="0" w:space="0" w:color="auto"/>
        <w:bottom w:val="none" w:sz="0" w:space="0" w:color="auto"/>
        <w:right w:val="none" w:sz="0" w:space="0" w:color="auto"/>
      </w:divBdr>
      <w:divsChild>
        <w:div w:id="685985801">
          <w:marLeft w:val="0"/>
          <w:marRight w:val="0"/>
          <w:marTop w:val="0"/>
          <w:marBottom w:val="0"/>
          <w:divBdr>
            <w:top w:val="none" w:sz="0" w:space="0" w:color="auto"/>
            <w:left w:val="none" w:sz="0" w:space="0" w:color="auto"/>
            <w:bottom w:val="none" w:sz="0" w:space="0" w:color="auto"/>
            <w:right w:val="none" w:sz="0" w:space="0" w:color="auto"/>
          </w:divBdr>
          <w:divsChild>
            <w:div w:id="1880319841">
              <w:marLeft w:val="0"/>
              <w:marRight w:val="0"/>
              <w:marTop w:val="0"/>
              <w:marBottom w:val="0"/>
              <w:divBdr>
                <w:top w:val="none" w:sz="0" w:space="0" w:color="auto"/>
                <w:left w:val="none" w:sz="0" w:space="0" w:color="auto"/>
                <w:bottom w:val="none" w:sz="0" w:space="0" w:color="auto"/>
                <w:right w:val="none" w:sz="0" w:space="0" w:color="auto"/>
              </w:divBdr>
              <w:divsChild>
                <w:div w:id="1159883423">
                  <w:marLeft w:val="0"/>
                  <w:marRight w:val="0"/>
                  <w:marTop w:val="150"/>
                  <w:marBottom w:val="0"/>
                  <w:divBdr>
                    <w:top w:val="none" w:sz="0" w:space="0" w:color="auto"/>
                    <w:left w:val="none" w:sz="0" w:space="0" w:color="auto"/>
                    <w:bottom w:val="none" w:sz="0" w:space="0" w:color="auto"/>
                    <w:right w:val="none" w:sz="0" w:space="0" w:color="auto"/>
                  </w:divBdr>
                  <w:divsChild>
                    <w:div w:id="953950219">
                      <w:marLeft w:val="150"/>
                      <w:marRight w:val="0"/>
                      <w:marTop w:val="300"/>
                      <w:marBottom w:val="150"/>
                      <w:divBdr>
                        <w:top w:val="none" w:sz="0" w:space="0" w:color="auto"/>
                        <w:left w:val="none" w:sz="0" w:space="0" w:color="auto"/>
                        <w:bottom w:val="none" w:sz="0" w:space="0" w:color="auto"/>
                        <w:right w:val="none" w:sz="0" w:space="0" w:color="auto"/>
                      </w:divBdr>
                      <w:divsChild>
                        <w:div w:id="557057026">
                          <w:marLeft w:val="1425"/>
                          <w:marRight w:val="0"/>
                          <w:marTop w:val="0"/>
                          <w:marBottom w:val="0"/>
                          <w:divBdr>
                            <w:top w:val="none" w:sz="0" w:space="0" w:color="auto"/>
                            <w:left w:val="none" w:sz="0" w:space="0" w:color="auto"/>
                            <w:bottom w:val="none" w:sz="0" w:space="0" w:color="auto"/>
                            <w:right w:val="none" w:sz="0" w:space="0" w:color="auto"/>
                          </w:divBdr>
                          <w:divsChild>
                            <w:div w:id="592281196">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2143033357">
      <w:bodyDiv w:val="1"/>
      <w:marLeft w:val="0"/>
      <w:marRight w:val="0"/>
      <w:marTop w:val="0"/>
      <w:marBottom w:val="0"/>
      <w:divBdr>
        <w:top w:val="none" w:sz="0" w:space="0" w:color="auto"/>
        <w:left w:val="none" w:sz="0" w:space="0" w:color="auto"/>
        <w:bottom w:val="none" w:sz="0" w:space="0" w:color="auto"/>
        <w:right w:val="none" w:sz="0" w:space="0" w:color="auto"/>
      </w:divBdr>
      <w:divsChild>
        <w:div w:id="1015039798">
          <w:marLeft w:val="0"/>
          <w:marRight w:val="0"/>
          <w:marTop w:val="0"/>
          <w:marBottom w:val="0"/>
          <w:divBdr>
            <w:top w:val="none" w:sz="0" w:space="0" w:color="auto"/>
            <w:left w:val="none" w:sz="0" w:space="0" w:color="auto"/>
            <w:bottom w:val="none" w:sz="0" w:space="0" w:color="auto"/>
            <w:right w:val="none" w:sz="0" w:space="0" w:color="auto"/>
          </w:divBdr>
          <w:divsChild>
            <w:div w:id="1867214343">
              <w:marLeft w:val="0"/>
              <w:marRight w:val="0"/>
              <w:marTop w:val="0"/>
              <w:marBottom w:val="0"/>
              <w:divBdr>
                <w:top w:val="none" w:sz="0" w:space="0" w:color="auto"/>
                <w:left w:val="none" w:sz="0" w:space="0" w:color="auto"/>
                <w:bottom w:val="none" w:sz="0" w:space="0" w:color="auto"/>
                <w:right w:val="none" w:sz="0" w:space="0" w:color="auto"/>
              </w:divBdr>
              <w:divsChild>
                <w:div w:id="612135917">
                  <w:marLeft w:val="0"/>
                  <w:marRight w:val="0"/>
                  <w:marTop w:val="150"/>
                  <w:marBottom w:val="0"/>
                  <w:divBdr>
                    <w:top w:val="none" w:sz="0" w:space="0" w:color="auto"/>
                    <w:left w:val="none" w:sz="0" w:space="0" w:color="auto"/>
                    <w:bottom w:val="none" w:sz="0" w:space="0" w:color="auto"/>
                    <w:right w:val="none" w:sz="0" w:space="0" w:color="auto"/>
                  </w:divBdr>
                  <w:divsChild>
                    <w:div w:id="1926306989">
                      <w:marLeft w:val="150"/>
                      <w:marRight w:val="0"/>
                      <w:marTop w:val="300"/>
                      <w:marBottom w:val="150"/>
                      <w:divBdr>
                        <w:top w:val="none" w:sz="0" w:space="0" w:color="auto"/>
                        <w:left w:val="none" w:sz="0" w:space="0" w:color="auto"/>
                        <w:bottom w:val="none" w:sz="0" w:space="0" w:color="auto"/>
                        <w:right w:val="none" w:sz="0" w:space="0" w:color="auto"/>
                      </w:divBdr>
                      <w:divsChild>
                        <w:div w:id="403989474">
                          <w:marLeft w:val="1425"/>
                          <w:marRight w:val="0"/>
                          <w:marTop w:val="0"/>
                          <w:marBottom w:val="0"/>
                          <w:divBdr>
                            <w:top w:val="none" w:sz="0" w:space="0" w:color="auto"/>
                            <w:left w:val="none" w:sz="0" w:space="0" w:color="auto"/>
                            <w:bottom w:val="none" w:sz="0" w:space="0" w:color="auto"/>
                            <w:right w:val="none" w:sz="0" w:space="0" w:color="auto"/>
                          </w:divBdr>
                          <w:divsChild>
                            <w:div w:id="1902131004">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李丁</dc:creator>
  <cp:keywords/>
  <dc:description/>
  <cp:lastModifiedBy>李丁</cp:lastModifiedBy>
  <cp:revision>6</cp:revision>
  <dcterms:created xsi:type="dcterms:W3CDTF">2019-12-06T09:41:00Z</dcterms:created>
  <dcterms:modified xsi:type="dcterms:W3CDTF">2020-05-11T02:28:00Z</dcterms:modified>
</cp:coreProperties>
</file>