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665" w:rsidRPr="006D3665" w:rsidRDefault="006D3665" w:rsidP="0063135A">
      <w:pPr>
        <w:spacing w:afterLines="150" w:after="468" w:line="360" w:lineRule="auto"/>
        <w:jc w:val="center"/>
        <w:rPr>
          <w:sz w:val="32"/>
          <w:szCs w:val="32"/>
        </w:rPr>
      </w:pPr>
      <w:r w:rsidRPr="006D3665">
        <w:rPr>
          <w:rFonts w:hint="eastAsia"/>
          <w:sz w:val="32"/>
          <w:szCs w:val="32"/>
        </w:rPr>
        <w:t>设计</w:t>
      </w:r>
      <w:r w:rsidRPr="006D3665">
        <w:rPr>
          <w:sz w:val="32"/>
          <w:szCs w:val="32"/>
        </w:rPr>
        <w:t>招标公告</w:t>
      </w:r>
    </w:p>
    <w:p w:rsidR="006D3665" w:rsidRPr="006D3665" w:rsidRDefault="006D3665" w:rsidP="0063135A">
      <w:pPr>
        <w:spacing w:line="500" w:lineRule="exact"/>
        <w:rPr>
          <w:rFonts w:asciiTheme="minorEastAsia" w:hAnsiTheme="minorEastAsia"/>
          <w:sz w:val="24"/>
          <w:szCs w:val="24"/>
        </w:rPr>
      </w:pPr>
      <w:r w:rsidRPr="006D3665">
        <w:rPr>
          <w:rFonts w:asciiTheme="minorEastAsia" w:hAnsiTheme="minorEastAsia" w:hint="eastAsia"/>
          <w:sz w:val="24"/>
          <w:szCs w:val="24"/>
        </w:rPr>
        <w:t>工程名称</w:t>
      </w:r>
      <w:r w:rsidRPr="006D3665">
        <w:rPr>
          <w:rFonts w:asciiTheme="minorEastAsia" w:hAnsiTheme="minorEastAsia"/>
          <w:sz w:val="24"/>
          <w:szCs w:val="24"/>
        </w:rPr>
        <w:t>：</w:t>
      </w:r>
      <w:r w:rsidRPr="006D3665">
        <w:rPr>
          <w:rFonts w:asciiTheme="minorEastAsia" w:hAnsiTheme="minorEastAsia"/>
          <w:color w:val="000000"/>
          <w:sz w:val="24"/>
          <w:szCs w:val="24"/>
        </w:rPr>
        <w:t>北京化工大学昌平新校区研究生宿舍一期</w:t>
      </w:r>
    </w:p>
    <w:p w:rsidR="0021659B" w:rsidRPr="006D3665"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sz w:val="24"/>
          <w:szCs w:val="24"/>
        </w:rPr>
        <w:t>工程编号</w:t>
      </w:r>
      <w:r w:rsidRPr="006D3665">
        <w:rPr>
          <w:rFonts w:asciiTheme="minorEastAsia" w:hAnsiTheme="minorEastAsia"/>
          <w:sz w:val="24"/>
          <w:szCs w:val="24"/>
        </w:rPr>
        <w:t>：</w:t>
      </w:r>
      <w:r w:rsidRPr="006D3665">
        <w:rPr>
          <w:rFonts w:asciiTheme="minorEastAsia" w:hAnsiTheme="minorEastAsia"/>
          <w:color w:val="000000"/>
          <w:sz w:val="24"/>
          <w:szCs w:val="24"/>
        </w:rPr>
        <w:t>110000201912261012</w:t>
      </w:r>
    </w:p>
    <w:p w:rsidR="0063135A"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建设单位：</w:t>
      </w:r>
      <w:r w:rsidRPr="006D3665">
        <w:rPr>
          <w:rFonts w:asciiTheme="minorEastAsia" w:hAnsiTheme="minorEastAsia"/>
          <w:color w:val="000000"/>
          <w:sz w:val="24"/>
          <w:szCs w:val="24"/>
        </w:rPr>
        <w:t>北京化工大学</w:t>
      </w:r>
      <w:r w:rsidRPr="006D3665">
        <w:rPr>
          <w:rFonts w:asciiTheme="minorEastAsia" w:hAnsiTheme="minorEastAsia" w:hint="eastAsia"/>
          <w:color w:val="000000"/>
          <w:sz w:val="24"/>
          <w:szCs w:val="24"/>
        </w:rPr>
        <w:t xml:space="preserve">                </w:t>
      </w:r>
      <w:bookmarkStart w:id="0" w:name="_GoBack"/>
      <w:bookmarkEnd w:id="0"/>
      <w:r w:rsidRPr="006D3665">
        <w:rPr>
          <w:rFonts w:asciiTheme="minorEastAsia" w:hAnsiTheme="minorEastAsia" w:hint="eastAsia"/>
          <w:color w:val="000000"/>
          <w:sz w:val="24"/>
          <w:szCs w:val="24"/>
        </w:rPr>
        <w:t xml:space="preserve">   </w:t>
      </w:r>
    </w:p>
    <w:p w:rsidR="006D3665" w:rsidRPr="006D3665"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招标方式</w:t>
      </w:r>
      <w:r w:rsidRPr="006D3665">
        <w:rPr>
          <w:rFonts w:asciiTheme="minorEastAsia" w:hAnsiTheme="minorEastAsia"/>
          <w:color w:val="000000"/>
          <w:sz w:val="24"/>
          <w:szCs w:val="24"/>
        </w:rPr>
        <w:t>：公开</w:t>
      </w:r>
    </w:p>
    <w:p w:rsidR="006D3665" w:rsidRPr="006D3665"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工程地点</w:t>
      </w:r>
      <w:r w:rsidRPr="006D3665">
        <w:rPr>
          <w:rFonts w:asciiTheme="minorEastAsia" w:hAnsiTheme="minorEastAsia"/>
          <w:color w:val="000000"/>
          <w:sz w:val="24"/>
          <w:szCs w:val="24"/>
        </w:rPr>
        <w:t>：</w:t>
      </w:r>
      <w:r w:rsidRPr="006D3665">
        <w:rPr>
          <w:rFonts w:asciiTheme="minorEastAsia" w:hAnsiTheme="minorEastAsia" w:hint="eastAsia"/>
          <w:color w:val="000000"/>
          <w:sz w:val="24"/>
          <w:szCs w:val="24"/>
        </w:rPr>
        <w:t>昌平新校区</w:t>
      </w:r>
    </w:p>
    <w:p w:rsidR="0063135A"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建筑面积</w:t>
      </w:r>
      <w:r w:rsidRPr="006D3665">
        <w:rPr>
          <w:rFonts w:asciiTheme="minorEastAsia" w:hAnsiTheme="minorEastAsia"/>
          <w:color w:val="000000"/>
          <w:sz w:val="24"/>
          <w:szCs w:val="24"/>
        </w:rPr>
        <w:t>：</w:t>
      </w:r>
      <w:r w:rsidRPr="006D3665">
        <w:rPr>
          <w:rFonts w:asciiTheme="minorEastAsia" w:hAnsiTheme="minorEastAsia" w:hint="eastAsia"/>
          <w:color w:val="000000"/>
          <w:sz w:val="24"/>
          <w:szCs w:val="24"/>
        </w:rPr>
        <w:t xml:space="preserve">22935㎡                        </w:t>
      </w:r>
    </w:p>
    <w:p w:rsidR="006D3665" w:rsidRPr="006D3665"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建筑高度</w:t>
      </w:r>
      <w:r w:rsidRPr="006D3665">
        <w:rPr>
          <w:rFonts w:asciiTheme="minorEastAsia" w:hAnsiTheme="minorEastAsia"/>
          <w:color w:val="000000"/>
          <w:sz w:val="24"/>
          <w:szCs w:val="24"/>
        </w:rPr>
        <w:t>：</w:t>
      </w:r>
      <w:r w:rsidRPr="006D3665">
        <w:rPr>
          <w:rFonts w:asciiTheme="minorEastAsia" w:hAnsiTheme="minorEastAsia" w:hint="eastAsia"/>
          <w:color w:val="000000"/>
          <w:sz w:val="24"/>
          <w:szCs w:val="24"/>
        </w:rPr>
        <w:t>18m</w:t>
      </w:r>
    </w:p>
    <w:p w:rsidR="006D3665" w:rsidRPr="006D3665"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投资额</w:t>
      </w:r>
      <w:r w:rsidRPr="006D3665">
        <w:rPr>
          <w:rFonts w:asciiTheme="minorEastAsia" w:hAnsiTheme="minorEastAsia"/>
          <w:color w:val="000000"/>
          <w:sz w:val="24"/>
          <w:szCs w:val="24"/>
        </w:rPr>
        <w:t>：</w:t>
      </w:r>
      <w:r w:rsidRPr="006D3665">
        <w:rPr>
          <w:rFonts w:asciiTheme="minorEastAsia" w:hAnsiTheme="minorEastAsia" w:hint="eastAsia"/>
          <w:color w:val="000000"/>
          <w:sz w:val="24"/>
          <w:szCs w:val="24"/>
        </w:rPr>
        <w:t>14275万元</w:t>
      </w:r>
    </w:p>
    <w:p w:rsidR="0063135A"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招标内容</w:t>
      </w:r>
      <w:r w:rsidRPr="006D3665">
        <w:rPr>
          <w:rFonts w:asciiTheme="minorEastAsia" w:hAnsiTheme="minorEastAsia"/>
          <w:color w:val="000000"/>
          <w:sz w:val="24"/>
          <w:szCs w:val="24"/>
        </w:rPr>
        <w:t>：设计</w:t>
      </w:r>
      <w:r w:rsidRPr="006D3665">
        <w:rPr>
          <w:rFonts w:asciiTheme="minorEastAsia" w:hAnsiTheme="minorEastAsia" w:hint="eastAsia"/>
          <w:color w:val="000000"/>
          <w:sz w:val="24"/>
          <w:szCs w:val="24"/>
        </w:rPr>
        <w:t xml:space="preserve">                           </w:t>
      </w:r>
    </w:p>
    <w:p w:rsidR="006D3665" w:rsidRPr="006D3665"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招标</w:t>
      </w:r>
      <w:r w:rsidRPr="006D3665">
        <w:rPr>
          <w:rFonts w:asciiTheme="minorEastAsia" w:hAnsiTheme="minorEastAsia"/>
          <w:color w:val="000000"/>
          <w:sz w:val="24"/>
          <w:szCs w:val="24"/>
        </w:rPr>
        <w:t>类型</w:t>
      </w:r>
      <w:r w:rsidRPr="006D3665">
        <w:rPr>
          <w:rFonts w:asciiTheme="minorEastAsia" w:hAnsiTheme="minorEastAsia" w:hint="eastAsia"/>
          <w:color w:val="000000"/>
          <w:sz w:val="24"/>
          <w:szCs w:val="24"/>
        </w:rPr>
        <w:t>：概念性方案设计</w:t>
      </w:r>
    </w:p>
    <w:p w:rsidR="0063135A"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招标</w:t>
      </w:r>
      <w:r w:rsidRPr="006D3665">
        <w:rPr>
          <w:rFonts w:asciiTheme="minorEastAsia" w:hAnsiTheme="minorEastAsia"/>
          <w:color w:val="000000"/>
          <w:sz w:val="24"/>
          <w:szCs w:val="24"/>
        </w:rPr>
        <w:t xml:space="preserve">联系电话：13581813006           </w:t>
      </w:r>
      <w:r w:rsidR="0063135A">
        <w:rPr>
          <w:rFonts w:asciiTheme="minorEastAsia" w:hAnsiTheme="minorEastAsia"/>
          <w:color w:val="000000"/>
          <w:sz w:val="24"/>
          <w:szCs w:val="24"/>
        </w:rPr>
        <w:t xml:space="preserve">     </w:t>
      </w:r>
    </w:p>
    <w:p w:rsidR="006D3665" w:rsidRPr="006D3665"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招标</w:t>
      </w:r>
      <w:r w:rsidRPr="006D3665">
        <w:rPr>
          <w:rFonts w:asciiTheme="minorEastAsia" w:hAnsiTheme="minorEastAsia"/>
          <w:color w:val="000000"/>
          <w:sz w:val="24"/>
          <w:szCs w:val="24"/>
        </w:rPr>
        <w:t>联系人</w:t>
      </w:r>
      <w:r w:rsidRPr="006D3665">
        <w:rPr>
          <w:rFonts w:asciiTheme="minorEastAsia" w:hAnsiTheme="minorEastAsia" w:hint="eastAsia"/>
          <w:color w:val="000000"/>
          <w:sz w:val="24"/>
          <w:szCs w:val="24"/>
        </w:rPr>
        <w:t>：苏娜</w:t>
      </w:r>
    </w:p>
    <w:p w:rsidR="0063135A"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对投标人</w:t>
      </w:r>
      <w:r w:rsidRPr="006D3665">
        <w:rPr>
          <w:rFonts w:asciiTheme="minorEastAsia" w:hAnsiTheme="minorEastAsia"/>
          <w:color w:val="000000"/>
          <w:sz w:val="24"/>
          <w:szCs w:val="24"/>
        </w:rPr>
        <w:t>资质要求：建筑行业 建筑工程甲级</w:t>
      </w:r>
      <w:r w:rsidR="0063135A">
        <w:rPr>
          <w:rFonts w:asciiTheme="minorEastAsia" w:hAnsiTheme="minorEastAsia" w:hint="eastAsia"/>
          <w:color w:val="000000"/>
          <w:sz w:val="24"/>
          <w:szCs w:val="24"/>
        </w:rPr>
        <w:t xml:space="preserve">         </w:t>
      </w:r>
    </w:p>
    <w:p w:rsidR="006D3665" w:rsidRPr="006D3665"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投标单位</w:t>
      </w:r>
      <w:r w:rsidRPr="006D3665">
        <w:rPr>
          <w:rFonts w:asciiTheme="minorEastAsia" w:hAnsiTheme="minorEastAsia"/>
          <w:color w:val="000000"/>
          <w:sz w:val="24"/>
          <w:szCs w:val="24"/>
        </w:rPr>
        <w:t>名额：</w:t>
      </w:r>
      <w:r w:rsidRPr="006D3665">
        <w:rPr>
          <w:rFonts w:asciiTheme="minorEastAsia" w:hAnsiTheme="minorEastAsia" w:hint="eastAsia"/>
          <w:color w:val="000000"/>
          <w:sz w:val="24"/>
          <w:szCs w:val="24"/>
        </w:rPr>
        <w:t>3</w:t>
      </w:r>
    </w:p>
    <w:p w:rsidR="0063135A"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公告</w:t>
      </w:r>
      <w:r w:rsidRPr="006D3665">
        <w:rPr>
          <w:rFonts w:asciiTheme="minorEastAsia" w:hAnsiTheme="minorEastAsia"/>
          <w:color w:val="000000"/>
          <w:sz w:val="24"/>
          <w:szCs w:val="24"/>
        </w:rPr>
        <w:t>说明：</w:t>
      </w:r>
    </w:p>
    <w:p w:rsidR="0063135A" w:rsidRDefault="006D3665" w:rsidP="0063135A">
      <w:pPr>
        <w:spacing w:line="500" w:lineRule="exact"/>
        <w:rPr>
          <w:rFonts w:asciiTheme="minorEastAsia" w:hAnsiTheme="minorEastAsia"/>
          <w:color w:val="000000"/>
          <w:sz w:val="24"/>
          <w:szCs w:val="24"/>
        </w:rPr>
      </w:pPr>
      <w:r w:rsidRPr="006D3665">
        <w:rPr>
          <w:rFonts w:asciiTheme="minorEastAsia" w:hAnsiTheme="minorEastAsia"/>
          <w:color w:val="000000"/>
          <w:sz w:val="24"/>
          <w:szCs w:val="24"/>
        </w:rPr>
        <w:t xml:space="preserve">1、招标人将对本项目的投标申请人进行资格预审，只有通过资格预审的投标申请人才能参加投标； </w:t>
      </w:r>
    </w:p>
    <w:p w:rsidR="0063135A" w:rsidRDefault="006D3665" w:rsidP="0063135A">
      <w:pPr>
        <w:spacing w:line="500" w:lineRule="exact"/>
        <w:rPr>
          <w:rFonts w:asciiTheme="minorEastAsia" w:hAnsiTheme="minorEastAsia"/>
          <w:color w:val="000000"/>
          <w:sz w:val="24"/>
          <w:szCs w:val="24"/>
        </w:rPr>
      </w:pPr>
      <w:r w:rsidRPr="006D3665">
        <w:rPr>
          <w:rFonts w:asciiTheme="minorEastAsia" w:hAnsiTheme="minorEastAsia"/>
          <w:color w:val="000000"/>
          <w:sz w:val="24"/>
          <w:szCs w:val="24"/>
        </w:rPr>
        <w:t xml:space="preserve">2、本次招标不接受网上报名； </w:t>
      </w:r>
    </w:p>
    <w:p w:rsidR="0063135A" w:rsidRDefault="006D3665" w:rsidP="0063135A">
      <w:pPr>
        <w:spacing w:line="500" w:lineRule="exact"/>
        <w:rPr>
          <w:rFonts w:asciiTheme="minorEastAsia" w:hAnsiTheme="minorEastAsia"/>
          <w:color w:val="000000"/>
          <w:sz w:val="24"/>
          <w:szCs w:val="24"/>
        </w:rPr>
      </w:pPr>
      <w:r w:rsidRPr="006D3665">
        <w:rPr>
          <w:rFonts w:asciiTheme="minorEastAsia" w:hAnsiTheme="minorEastAsia"/>
          <w:color w:val="000000"/>
          <w:sz w:val="24"/>
          <w:szCs w:val="24"/>
        </w:rPr>
        <w:t xml:space="preserve">3、本次招标不接受联合体投标； </w:t>
      </w:r>
    </w:p>
    <w:p w:rsidR="0063135A" w:rsidRDefault="006D3665" w:rsidP="0063135A">
      <w:pPr>
        <w:spacing w:line="500" w:lineRule="exact"/>
        <w:rPr>
          <w:rFonts w:asciiTheme="minorEastAsia" w:hAnsiTheme="minorEastAsia"/>
          <w:color w:val="000000"/>
          <w:sz w:val="24"/>
          <w:szCs w:val="24"/>
        </w:rPr>
      </w:pPr>
      <w:r w:rsidRPr="006D3665">
        <w:rPr>
          <w:rFonts w:asciiTheme="minorEastAsia" w:hAnsiTheme="minorEastAsia"/>
          <w:color w:val="000000"/>
          <w:sz w:val="24"/>
          <w:szCs w:val="24"/>
        </w:rPr>
        <w:t xml:space="preserve">4、本次招标对未中标单位不给予经济补偿； </w:t>
      </w:r>
    </w:p>
    <w:p w:rsidR="0063135A" w:rsidRDefault="006D3665" w:rsidP="0063135A">
      <w:pPr>
        <w:spacing w:line="500" w:lineRule="exact"/>
        <w:rPr>
          <w:rFonts w:asciiTheme="minorEastAsia" w:hAnsiTheme="minorEastAsia"/>
          <w:color w:val="000000"/>
          <w:sz w:val="24"/>
          <w:szCs w:val="24"/>
        </w:rPr>
      </w:pPr>
      <w:r w:rsidRPr="006D3665">
        <w:rPr>
          <w:rFonts w:asciiTheme="minorEastAsia" w:hAnsiTheme="minorEastAsia"/>
          <w:color w:val="000000"/>
          <w:sz w:val="24"/>
          <w:szCs w:val="24"/>
        </w:rPr>
        <w:t xml:space="preserve">5、获取资格预审文件及递交资格预审申请文件时请携带授权委托书原件（含受托人身份证复印件）； </w:t>
      </w:r>
    </w:p>
    <w:p w:rsidR="006D3665" w:rsidRPr="006D3665" w:rsidRDefault="006D3665" w:rsidP="0063135A">
      <w:pPr>
        <w:spacing w:line="500" w:lineRule="exact"/>
        <w:rPr>
          <w:rFonts w:asciiTheme="minorEastAsia" w:hAnsiTheme="minorEastAsia"/>
          <w:color w:val="000000"/>
          <w:sz w:val="24"/>
          <w:szCs w:val="24"/>
        </w:rPr>
      </w:pPr>
      <w:r w:rsidRPr="006D3665">
        <w:rPr>
          <w:rFonts w:asciiTheme="minorEastAsia" w:hAnsiTheme="minorEastAsia"/>
          <w:color w:val="000000"/>
          <w:sz w:val="24"/>
          <w:szCs w:val="24"/>
        </w:rPr>
        <w:t>6、资格预审申请文件提交及资审评审地址（北京市公共资源交易综合分平台）：北京市政务服务中心五层（北京市丰台区西三环南路1号，联系电话：89151371）。 资格预审申请文件提交截止时间详见资格预审文件。</w:t>
      </w:r>
    </w:p>
    <w:p w:rsidR="006D3665" w:rsidRPr="006D3665"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lastRenderedPageBreak/>
        <w:t>投标报名</w:t>
      </w:r>
      <w:r w:rsidRPr="006D3665">
        <w:rPr>
          <w:rFonts w:asciiTheme="minorEastAsia" w:hAnsiTheme="minorEastAsia"/>
          <w:color w:val="000000"/>
          <w:sz w:val="24"/>
          <w:szCs w:val="24"/>
        </w:rPr>
        <w:t>开始</w:t>
      </w:r>
      <w:r w:rsidRPr="006D3665">
        <w:rPr>
          <w:rFonts w:asciiTheme="minorEastAsia" w:hAnsiTheme="minorEastAsia" w:hint="eastAsia"/>
          <w:color w:val="000000"/>
          <w:sz w:val="24"/>
          <w:szCs w:val="24"/>
        </w:rPr>
        <w:t>时间</w:t>
      </w:r>
      <w:r w:rsidRPr="006D3665">
        <w:rPr>
          <w:rFonts w:asciiTheme="minorEastAsia" w:hAnsiTheme="minorEastAsia"/>
          <w:color w:val="000000"/>
          <w:sz w:val="24"/>
          <w:szCs w:val="24"/>
        </w:rPr>
        <w:t>：</w:t>
      </w:r>
      <w:r w:rsidRPr="006D3665">
        <w:rPr>
          <w:rFonts w:asciiTheme="minorEastAsia" w:hAnsiTheme="minorEastAsia" w:hint="eastAsia"/>
          <w:color w:val="000000"/>
          <w:sz w:val="24"/>
          <w:szCs w:val="24"/>
        </w:rPr>
        <w:t>2019年12月26日09:00分</w:t>
      </w:r>
    </w:p>
    <w:p w:rsidR="006D3665" w:rsidRPr="006D3665" w:rsidRDefault="006D3665" w:rsidP="0063135A">
      <w:pPr>
        <w:spacing w:line="500" w:lineRule="exact"/>
        <w:rPr>
          <w:rFonts w:asciiTheme="minorEastAsia" w:hAnsiTheme="minorEastAsia"/>
          <w:color w:val="000000"/>
          <w:sz w:val="24"/>
          <w:szCs w:val="24"/>
        </w:rPr>
      </w:pPr>
      <w:r w:rsidRPr="006D3665">
        <w:rPr>
          <w:rFonts w:asciiTheme="minorEastAsia" w:hAnsiTheme="minorEastAsia" w:hint="eastAsia"/>
          <w:color w:val="000000"/>
          <w:sz w:val="24"/>
          <w:szCs w:val="24"/>
        </w:rPr>
        <w:t>投标</w:t>
      </w:r>
      <w:r w:rsidRPr="006D3665">
        <w:rPr>
          <w:rFonts w:asciiTheme="minorEastAsia" w:hAnsiTheme="minorEastAsia"/>
          <w:color w:val="000000"/>
          <w:sz w:val="24"/>
          <w:szCs w:val="24"/>
        </w:rPr>
        <w:t>报名结束时间：</w:t>
      </w:r>
      <w:r w:rsidRPr="006D3665">
        <w:rPr>
          <w:rFonts w:asciiTheme="minorEastAsia" w:hAnsiTheme="minorEastAsia" w:hint="eastAsia"/>
          <w:color w:val="000000"/>
          <w:sz w:val="24"/>
          <w:szCs w:val="24"/>
        </w:rPr>
        <w:t>2019年12月</w:t>
      </w:r>
      <w:r w:rsidRPr="006D3665">
        <w:rPr>
          <w:rFonts w:asciiTheme="minorEastAsia" w:hAnsiTheme="minorEastAsia"/>
          <w:color w:val="000000"/>
          <w:sz w:val="24"/>
          <w:szCs w:val="24"/>
        </w:rPr>
        <w:t>30</w:t>
      </w:r>
      <w:r w:rsidRPr="006D3665">
        <w:rPr>
          <w:rFonts w:asciiTheme="minorEastAsia" w:hAnsiTheme="minorEastAsia" w:hint="eastAsia"/>
          <w:color w:val="000000"/>
          <w:sz w:val="24"/>
          <w:szCs w:val="24"/>
        </w:rPr>
        <w:t>日</w:t>
      </w:r>
      <w:r w:rsidRPr="006D3665">
        <w:rPr>
          <w:rFonts w:asciiTheme="minorEastAsia" w:hAnsiTheme="minorEastAsia"/>
          <w:color w:val="000000"/>
          <w:sz w:val="24"/>
          <w:szCs w:val="24"/>
        </w:rPr>
        <w:t>16</w:t>
      </w:r>
      <w:r w:rsidRPr="006D3665">
        <w:rPr>
          <w:rFonts w:asciiTheme="minorEastAsia" w:hAnsiTheme="minorEastAsia" w:hint="eastAsia"/>
          <w:color w:val="000000"/>
          <w:sz w:val="24"/>
          <w:szCs w:val="24"/>
        </w:rPr>
        <w:t>:00分</w:t>
      </w:r>
    </w:p>
    <w:p w:rsidR="006D3665" w:rsidRPr="006D3665" w:rsidRDefault="006D3665" w:rsidP="0063135A">
      <w:pPr>
        <w:spacing w:line="500" w:lineRule="exact"/>
        <w:rPr>
          <w:rFonts w:asciiTheme="minorEastAsia" w:hAnsiTheme="minorEastAsia"/>
          <w:sz w:val="24"/>
          <w:szCs w:val="24"/>
        </w:rPr>
      </w:pPr>
      <w:r w:rsidRPr="006D3665">
        <w:rPr>
          <w:rFonts w:asciiTheme="minorEastAsia" w:hAnsiTheme="minorEastAsia" w:hint="eastAsia"/>
          <w:color w:val="000000"/>
          <w:sz w:val="24"/>
          <w:szCs w:val="24"/>
        </w:rPr>
        <w:t>投标报名</w:t>
      </w:r>
      <w:r w:rsidRPr="006D3665">
        <w:rPr>
          <w:rFonts w:asciiTheme="minorEastAsia" w:hAnsiTheme="minorEastAsia"/>
          <w:color w:val="000000"/>
          <w:sz w:val="24"/>
          <w:szCs w:val="24"/>
        </w:rPr>
        <w:t>地点：</w:t>
      </w:r>
      <w:r w:rsidRPr="006D3665">
        <w:rPr>
          <w:rFonts w:asciiTheme="minorEastAsia" w:hAnsiTheme="minorEastAsia" w:cs="宋体"/>
          <w:color w:val="000000"/>
          <w:kern w:val="0"/>
          <w:sz w:val="24"/>
          <w:szCs w:val="24"/>
        </w:rPr>
        <w:t>北京市海淀区万柳光大西园6号楼0188（北京科技园拍卖招标有限公司）</w:t>
      </w:r>
    </w:p>
    <w:p w:rsidR="006D3665" w:rsidRPr="006D3665" w:rsidRDefault="006D3665">
      <w:pPr>
        <w:rPr>
          <w:rFonts w:asciiTheme="minorEastAsia" w:hAnsiTheme="minorEastAsia"/>
          <w:sz w:val="24"/>
          <w:szCs w:val="24"/>
        </w:rPr>
      </w:pPr>
    </w:p>
    <w:sectPr w:rsidR="006D3665" w:rsidRPr="006D36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22B" w:rsidRDefault="00DA322B" w:rsidP="00616B79">
      <w:r>
        <w:separator/>
      </w:r>
    </w:p>
  </w:endnote>
  <w:endnote w:type="continuationSeparator" w:id="0">
    <w:p w:rsidR="00DA322B" w:rsidRDefault="00DA322B" w:rsidP="0061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22B" w:rsidRDefault="00DA322B" w:rsidP="00616B79">
      <w:r>
        <w:separator/>
      </w:r>
    </w:p>
  </w:footnote>
  <w:footnote w:type="continuationSeparator" w:id="0">
    <w:p w:rsidR="00DA322B" w:rsidRDefault="00DA322B" w:rsidP="00616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BF"/>
    <w:rsid w:val="0021659B"/>
    <w:rsid w:val="00616B79"/>
    <w:rsid w:val="0063135A"/>
    <w:rsid w:val="006D3665"/>
    <w:rsid w:val="008D4EBF"/>
    <w:rsid w:val="00DA3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DF6C09-FC3C-4FDD-BCA2-FE2A3E79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B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6B79"/>
    <w:rPr>
      <w:sz w:val="18"/>
      <w:szCs w:val="18"/>
    </w:rPr>
  </w:style>
  <w:style w:type="paragraph" w:styleId="a4">
    <w:name w:val="footer"/>
    <w:basedOn w:val="a"/>
    <w:link w:val="Char0"/>
    <w:uiPriority w:val="99"/>
    <w:unhideWhenUsed/>
    <w:rsid w:val="00616B79"/>
    <w:pPr>
      <w:tabs>
        <w:tab w:val="center" w:pos="4153"/>
        <w:tab w:val="right" w:pos="8306"/>
      </w:tabs>
      <w:snapToGrid w:val="0"/>
      <w:jc w:val="left"/>
    </w:pPr>
    <w:rPr>
      <w:sz w:val="18"/>
      <w:szCs w:val="18"/>
    </w:rPr>
  </w:style>
  <w:style w:type="character" w:customStyle="1" w:styleId="Char0">
    <w:name w:val="页脚 Char"/>
    <w:basedOn w:val="a0"/>
    <w:link w:val="a4"/>
    <w:uiPriority w:val="99"/>
    <w:rsid w:val="00616B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96</Words>
  <Characters>550</Characters>
  <Application>Microsoft Office Word</Application>
  <DocSecurity>0</DocSecurity>
  <Lines>4</Lines>
  <Paragraphs>1</Paragraphs>
  <ScaleCrop>false</ScaleCrop>
  <Company>Microsoft</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张燕军</cp:lastModifiedBy>
  <cp:revision>3</cp:revision>
  <dcterms:created xsi:type="dcterms:W3CDTF">2019-12-26T02:54:00Z</dcterms:created>
  <dcterms:modified xsi:type="dcterms:W3CDTF">2020-01-02T08:24:00Z</dcterms:modified>
</cp:coreProperties>
</file>