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40" w:rsidRDefault="009F5063">
      <w:pPr>
        <w:widowControl/>
        <w:shd w:val="clear" w:color="auto" w:fill="FFFFFF"/>
        <w:spacing w:before="450" w:after="300" w:line="540" w:lineRule="atLeast"/>
        <w:jc w:val="center"/>
        <w:textAlignment w:val="baseline"/>
        <w:outlineLvl w:val="1"/>
        <w:rPr>
          <w:rFonts w:ascii="inherit" w:eastAsia="微软雅黑" w:hAnsi="inherit" w:cs="宋体" w:hint="eastAsia"/>
          <w:b/>
          <w:bCs/>
          <w:color w:val="383940"/>
          <w:kern w:val="0"/>
          <w:sz w:val="39"/>
          <w:szCs w:val="39"/>
        </w:rPr>
      </w:pPr>
      <w:r>
        <w:rPr>
          <w:rFonts w:ascii="inherit" w:eastAsia="微软雅黑" w:hAnsi="inherit" w:cs="宋体"/>
          <w:b/>
          <w:bCs/>
          <w:color w:val="383940"/>
          <w:kern w:val="0"/>
          <w:sz w:val="39"/>
          <w:szCs w:val="39"/>
        </w:rPr>
        <w:t>北京化工大学研究生院在线开放课程制作及上线运营服务项目中标公告</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一、项目编号：</w:t>
      </w:r>
      <w:r>
        <w:rPr>
          <w:rFonts w:ascii="inherit" w:eastAsia="微软雅黑" w:hAnsi="inherit" w:cs="宋体"/>
          <w:b/>
          <w:bCs/>
          <w:color w:val="383838"/>
          <w:kern w:val="0"/>
          <w:sz w:val="24"/>
          <w:szCs w:val="24"/>
        </w:rPr>
        <w:t>BUCTYJSY202002</w:t>
      </w:r>
      <w:r>
        <w:rPr>
          <w:rFonts w:ascii="inherit" w:eastAsia="微软雅黑" w:hAnsi="inherit" w:cs="宋体"/>
          <w:b/>
          <w:bCs/>
          <w:color w:val="383838"/>
          <w:kern w:val="0"/>
          <w:sz w:val="24"/>
          <w:szCs w:val="24"/>
        </w:rPr>
        <w:t>（</w:t>
      </w:r>
      <w:r>
        <w:rPr>
          <w:rFonts w:ascii="inherit" w:eastAsia="微软雅黑" w:hAnsi="inherit" w:cs="宋体"/>
          <w:b/>
          <w:bCs/>
          <w:color w:val="383838"/>
          <w:kern w:val="0"/>
          <w:sz w:val="24"/>
          <w:szCs w:val="24"/>
        </w:rPr>
        <w:t>0873-2001FW3L0168</w:t>
      </w:r>
      <w:r>
        <w:rPr>
          <w:rFonts w:ascii="inherit" w:eastAsia="微软雅黑" w:hAnsi="inherit" w:cs="宋体"/>
          <w:b/>
          <w:bCs/>
          <w:color w:val="383838"/>
          <w:kern w:val="0"/>
          <w:sz w:val="24"/>
          <w:szCs w:val="24"/>
        </w:rPr>
        <w:t>）</w:t>
      </w:r>
      <w:r>
        <w:rPr>
          <w:rFonts w:ascii="inherit" w:eastAsia="微软雅黑" w:hAnsi="inherit" w:cs="宋体"/>
          <w:color w:val="383838"/>
          <w:kern w:val="0"/>
          <w:sz w:val="24"/>
          <w:szCs w:val="24"/>
        </w:rPr>
        <w:t>（招标文件编号：</w:t>
      </w:r>
      <w:r>
        <w:rPr>
          <w:rFonts w:ascii="inherit" w:eastAsia="微软雅黑" w:hAnsi="inherit" w:cs="宋体"/>
          <w:color w:val="383838"/>
          <w:kern w:val="0"/>
          <w:sz w:val="24"/>
          <w:szCs w:val="24"/>
        </w:rPr>
        <w:t>BUCTYJSY202002</w:t>
      </w:r>
      <w:r>
        <w:rPr>
          <w:rFonts w:ascii="inherit" w:eastAsia="微软雅黑" w:hAnsi="inherit" w:cs="宋体"/>
          <w:color w:val="383838"/>
          <w:kern w:val="0"/>
          <w:sz w:val="24"/>
          <w:szCs w:val="24"/>
        </w:rPr>
        <w:t>）</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二、项目名称：北京化工大学研究生院在线开放课程制作及上线运营服务项目</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三、中标（成交）信息</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供应商名称：北京慕华信息科技有限公司</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供应商地址：北京市海淀区中关村东路</w:t>
      </w: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号院</w:t>
      </w:r>
      <w:r>
        <w:rPr>
          <w:rFonts w:ascii="inherit" w:eastAsia="微软雅黑" w:hAnsi="inherit" w:cs="宋体"/>
          <w:color w:val="383838"/>
          <w:kern w:val="0"/>
          <w:sz w:val="24"/>
          <w:szCs w:val="24"/>
        </w:rPr>
        <w:t>6</w:t>
      </w:r>
      <w:r>
        <w:rPr>
          <w:rFonts w:ascii="inherit" w:eastAsia="微软雅黑" w:hAnsi="inherit" w:cs="宋体"/>
          <w:color w:val="383838"/>
          <w:kern w:val="0"/>
          <w:sz w:val="24"/>
          <w:szCs w:val="24"/>
        </w:rPr>
        <w:t>号楼</w:t>
      </w:r>
      <w:r>
        <w:rPr>
          <w:rFonts w:ascii="inherit" w:eastAsia="微软雅黑" w:hAnsi="inherit" w:cs="宋体"/>
          <w:color w:val="383838"/>
          <w:kern w:val="0"/>
          <w:sz w:val="24"/>
          <w:szCs w:val="24"/>
        </w:rPr>
        <w:t>8</w:t>
      </w:r>
      <w:r>
        <w:rPr>
          <w:rFonts w:ascii="inherit" w:eastAsia="微软雅黑" w:hAnsi="inherit" w:cs="宋体"/>
          <w:color w:val="383838"/>
          <w:kern w:val="0"/>
          <w:sz w:val="24"/>
          <w:szCs w:val="24"/>
        </w:rPr>
        <w:t>层</w:t>
      </w:r>
      <w:r>
        <w:rPr>
          <w:rFonts w:ascii="inherit" w:eastAsia="微软雅黑" w:hAnsi="inherit" w:cs="宋体"/>
          <w:color w:val="383838"/>
          <w:kern w:val="0"/>
          <w:sz w:val="24"/>
          <w:szCs w:val="24"/>
        </w:rPr>
        <w:t>801</w:t>
      </w:r>
      <w:r>
        <w:rPr>
          <w:rFonts w:ascii="inherit" w:eastAsia="微软雅黑" w:hAnsi="inherit" w:cs="宋体"/>
          <w:color w:val="383838"/>
          <w:kern w:val="0"/>
          <w:sz w:val="24"/>
          <w:szCs w:val="24"/>
        </w:rPr>
        <w:t>室</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中标（成交）金额：</w:t>
      </w:r>
      <w:r>
        <w:rPr>
          <w:rFonts w:ascii="inherit" w:eastAsia="微软雅黑" w:hAnsi="inherit" w:cs="宋体"/>
          <w:color w:val="383838"/>
          <w:kern w:val="0"/>
          <w:sz w:val="24"/>
          <w:szCs w:val="24"/>
        </w:rPr>
        <w:t>65.0000000</w:t>
      </w:r>
      <w:r>
        <w:rPr>
          <w:rFonts w:ascii="inherit" w:eastAsia="微软雅黑" w:hAnsi="inherit" w:cs="宋体"/>
          <w:color w:val="383838"/>
          <w:kern w:val="0"/>
          <w:sz w:val="24"/>
          <w:szCs w:val="24"/>
        </w:rPr>
        <w:t>（万元）</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四、主要标的信息</w:t>
      </w:r>
    </w:p>
    <w:tbl>
      <w:tblPr>
        <w:tblW w:w="0" w:type="auto"/>
        <w:tblCellMar>
          <w:left w:w="0" w:type="dxa"/>
          <w:right w:w="0" w:type="dxa"/>
        </w:tblCellMar>
        <w:tblLook w:val="04A0" w:firstRow="1" w:lastRow="0" w:firstColumn="1" w:lastColumn="0" w:noHBand="0" w:noVBand="1"/>
      </w:tblPr>
      <w:tblGrid>
        <w:gridCol w:w="1186"/>
        <w:gridCol w:w="1186"/>
        <w:gridCol w:w="1186"/>
        <w:gridCol w:w="1187"/>
        <w:gridCol w:w="1187"/>
        <w:gridCol w:w="1187"/>
        <w:gridCol w:w="1187"/>
      </w:tblGrid>
      <w:tr w:rsidR="007F0840">
        <w:tc>
          <w:tcPr>
            <w:tcW w:w="516"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序号</w:t>
            </w:r>
          </w:p>
        </w:tc>
        <w:tc>
          <w:tcPr>
            <w:tcW w:w="1695"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供应商名称  </w:t>
            </w:r>
          </w:p>
        </w:tc>
        <w:tc>
          <w:tcPr>
            <w:tcW w:w="1511"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服务名称  </w:t>
            </w:r>
          </w:p>
        </w:tc>
        <w:tc>
          <w:tcPr>
            <w:tcW w:w="964"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服务范围  </w:t>
            </w:r>
          </w:p>
        </w:tc>
        <w:tc>
          <w:tcPr>
            <w:tcW w:w="1050"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服务要求  </w:t>
            </w:r>
          </w:p>
        </w:tc>
        <w:tc>
          <w:tcPr>
            <w:tcW w:w="1424"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服务时间  </w:t>
            </w:r>
          </w:p>
        </w:tc>
        <w:tc>
          <w:tcPr>
            <w:tcW w:w="1146"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服务标准  </w:t>
            </w:r>
          </w:p>
        </w:tc>
      </w:tr>
      <w:tr w:rsidR="007F0840">
        <w:tc>
          <w:tcPr>
            <w:tcW w:w="516"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1695"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北京慕华信息科技有限公司  </w:t>
            </w:r>
          </w:p>
        </w:tc>
        <w:tc>
          <w:tcPr>
            <w:tcW w:w="1511"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在线开放课程制作及上线运营  </w:t>
            </w:r>
          </w:p>
        </w:tc>
        <w:tc>
          <w:tcPr>
            <w:tcW w:w="964"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详见招标文件  </w:t>
            </w:r>
          </w:p>
        </w:tc>
        <w:tc>
          <w:tcPr>
            <w:tcW w:w="1050"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详见招标文件  </w:t>
            </w:r>
          </w:p>
        </w:tc>
        <w:tc>
          <w:tcPr>
            <w:tcW w:w="1424"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详见招标文件  </w:t>
            </w:r>
          </w:p>
        </w:tc>
        <w:tc>
          <w:tcPr>
            <w:tcW w:w="1146" w:type="dxa"/>
            <w:tcBorders>
              <w:top w:val="nil"/>
              <w:left w:val="nil"/>
              <w:bottom w:val="nil"/>
              <w:right w:val="nil"/>
            </w:tcBorders>
            <w:vAlign w:val="bottom"/>
          </w:tcPr>
          <w:p w:rsidR="007F0840" w:rsidRDefault="009F5063">
            <w:pPr>
              <w:widowControl/>
              <w:jc w:val="left"/>
              <w:rPr>
                <w:rFonts w:ascii="宋体" w:eastAsia="宋体" w:hAnsi="宋体" w:cs="宋体"/>
                <w:kern w:val="0"/>
                <w:sz w:val="24"/>
                <w:szCs w:val="24"/>
              </w:rPr>
            </w:pPr>
            <w:r>
              <w:rPr>
                <w:rFonts w:ascii="宋体" w:eastAsia="宋体" w:hAnsi="宋体" w:cs="宋体"/>
                <w:kern w:val="0"/>
                <w:sz w:val="24"/>
                <w:szCs w:val="24"/>
              </w:rPr>
              <w:t>详见招标文件  </w:t>
            </w:r>
          </w:p>
        </w:tc>
      </w:tr>
      <w:tr w:rsidR="007F0840">
        <w:tc>
          <w:tcPr>
            <w:tcW w:w="516"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25" style="width:0;height:1.5pt" o:hralign="center" o:hrstd="t" o:hr="t" fillcolor="#a0a0a0" stroked="f"/>
              </w:pict>
            </w:r>
          </w:p>
        </w:tc>
        <w:tc>
          <w:tcPr>
            <w:tcW w:w="1695"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26" style="width:0;height:1.5pt" o:hralign="center" o:hrstd="t" o:hr="t" fillcolor="#a0a0a0" stroked="f"/>
              </w:pict>
            </w:r>
          </w:p>
        </w:tc>
        <w:tc>
          <w:tcPr>
            <w:tcW w:w="1511"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27" style="width:0;height:1.5pt" o:hralign="center" o:hrstd="t" o:hr="t" fillcolor="#a0a0a0" stroked="f"/>
              </w:pict>
            </w:r>
          </w:p>
        </w:tc>
        <w:tc>
          <w:tcPr>
            <w:tcW w:w="964"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28" style="width:0;height:1.5pt" o:hralign="center" o:hrstd="t" o:hr="t" fillcolor="#a0a0a0" stroked="f"/>
              </w:pict>
            </w:r>
          </w:p>
        </w:tc>
        <w:tc>
          <w:tcPr>
            <w:tcW w:w="1050"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29" style="width:0;height:1.5pt" o:hralign="center" o:hrstd="t" o:hr="t" fillcolor="#a0a0a0" stroked="f"/>
              </w:pict>
            </w:r>
          </w:p>
        </w:tc>
        <w:tc>
          <w:tcPr>
            <w:tcW w:w="1424"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30" style="width:0;height:1.5pt" o:hralign="center" o:hrstd="t" o:hr="t" fillcolor="#a0a0a0" stroked="f"/>
              </w:pict>
            </w:r>
          </w:p>
        </w:tc>
        <w:tc>
          <w:tcPr>
            <w:tcW w:w="1146" w:type="dxa"/>
            <w:tcBorders>
              <w:top w:val="nil"/>
              <w:left w:val="nil"/>
              <w:bottom w:val="nil"/>
              <w:right w:val="nil"/>
            </w:tcBorders>
            <w:vAlign w:val="bottom"/>
          </w:tcPr>
          <w:p w:rsidR="007F0840" w:rsidRDefault="00EE7A42">
            <w:pPr>
              <w:widowControl/>
              <w:jc w:val="left"/>
              <w:rPr>
                <w:rFonts w:ascii="宋体" w:eastAsia="宋体" w:hAnsi="宋体" w:cs="宋体"/>
                <w:kern w:val="0"/>
                <w:sz w:val="24"/>
                <w:szCs w:val="24"/>
              </w:rPr>
            </w:pPr>
            <w:r>
              <w:rPr>
                <w:rFonts w:ascii="宋体" w:eastAsia="宋体" w:hAnsi="宋体" w:cs="宋体"/>
                <w:kern w:val="0"/>
                <w:sz w:val="24"/>
                <w:szCs w:val="24"/>
              </w:rPr>
              <w:pict>
                <v:rect id="_x0000_i1031" style="width:0;height:1.5pt" o:hralign="center" o:hrstd="t" o:hr="t" fillcolor="#a0a0a0" stroked="f"/>
              </w:pict>
            </w:r>
          </w:p>
        </w:tc>
      </w:tr>
    </w:tbl>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五、评审专家名单：</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曲峰、李秀娟、侯爱民、张欣、宋文光、杨阳、王维</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六、代理服务收费标准及金额：</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lastRenderedPageBreak/>
        <w:t>本项目代理费收费标准：《招标代理服务收费管理暂行办法》（计价格〔</w:t>
      </w:r>
      <w:r>
        <w:rPr>
          <w:rFonts w:ascii="inherit" w:eastAsia="微软雅黑" w:hAnsi="inherit" w:cs="宋体"/>
          <w:color w:val="383838"/>
          <w:kern w:val="0"/>
          <w:sz w:val="24"/>
          <w:szCs w:val="24"/>
        </w:rPr>
        <w:t>2002</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1980</w:t>
      </w:r>
      <w:r>
        <w:rPr>
          <w:rFonts w:ascii="inherit" w:eastAsia="微软雅黑" w:hAnsi="inherit" w:cs="宋体"/>
          <w:color w:val="383838"/>
          <w:kern w:val="0"/>
          <w:sz w:val="24"/>
          <w:szCs w:val="24"/>
        </w:rPr>
        <w:t>号）及发改办价格〔</w:t>
      </w:r>
      <w:r>
        <w:rPr>
          <w:rFonts w:ascii="inherit" w:eastAsia="微软雅黑" w:hAnsi="inherit" w:cs="宋体"/>
          <w:color w:val="383838"/>
          <w:kern w:val="0"/>
          <w:sz w:val="24"/>
          <w:szCs w:val="24"/>
        </w:rPr>
        <w:t>2003</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857</w:t>
      </w:r>
      <w:r>
        <w:rPr>
          <w:rFonts w:ascii="inherit" w:eastAsia="微软雅黑" w:hAnsi="inherit" w:cs="宋体"/>
          <w:color w:val="383838"/>
          <w:kern w:val="0"/>
          <w:sz w:val="24"/>
          <w:szCs w:val="24"/>
        </w:rPr>
        <w:t>号计算方法和标准下浮</w:t>
      </w:r>
      <w:r>
        <w:rPr>
          <w:rFonts w:ascii="inherit" w:eastAsia="微软雅黑" w:hAnsi="inherit" w:cs="宋体"/>
          <w:color w:val="383838"/>
          <w:kern w:val="0"/>
          <w:sz w:val="24"/>
          <w:szCs w:val="24"/>
        </w:rPr>
        <w:t>20%</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本项目代理费总金额：</w:t>
      </w:r>
      <w:r>
        <w:rPr>
          <w:rFonts w:ascii="inherit" w:eastAsia="微软雅黑" w:hAnsi="inherit" w:cs="宋体"/>
          <w:b/>
          <w:bCs/>
          <w:color w:val="383838"/>
          <w:kern w:val="0"/>
          <w:sz w:val="24"/>
          <w:szCs w:val="24"/>
        </w:rPr>
        <w:t>0.78</w:t>
      </w:r>
      <w:r>
        <w:rPr>
          <w:rFonts w:ascii="inherit" w:eastAsia="微软雅黑" w:hAnsi="inherit" w:cs="宋体"/>
          <w:b/>
          <w:bCs/>
          <w:color w:val="383838"/>
          <w:kern w:val="0"/>
          <w:sz w:val="24"/>
          <w:szCs w:val="24"/>
        </w:rPr>
        <w:t>万元（人民币）</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七、公告期限</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自本公告发布之日起</w:t>
      </w: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个工作日。</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八、其它补充事宜</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、中标服务费</w:t>
      </w:r>
      <w:proofErr w:type="gramStart"/>
      <w:r>
        <w:rPr>
          <w:rFonts w:ascii="inherit" w:eastAsia="微软雅黑" w:hAnsi="inherit" w:cs="宋体"/>
          <w:color w:val="383838"/>
          <w:kern w:val="0"/>
          <w:sz w:val="24"/>
          <w:szCs w:val="24"/>
        </w:rPr>
        <w:t>帐户</w:t>
      </w:r>
      <w:proofErr w:type="gramEnd"/>
      <w:r>
        <w:rPr>
          <w:rFonts w:ascii="inherit" w:eastAsia="微软雅黑" w:hAnsi="inherit" w:cs="宋体"/>
          <w:color w:val="383838"/>
          <w:kern w:val="0"/>
          <w:sz w:val="24"/>
          <w:szCs w:val="24"/>
        </w:rPr>
        <w:t>：</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开户名称：北京中教仪国际招标代理有限公司</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开户银行：广发银行建国路支行</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账号：</w:t>
      </w:r>
      <w:r>
        <w:rPr>
          <w:rFonts w:ascii="inherit" w:eastAsia="微软雅黑" w:hAnsi="inherit" w:cs="宋体"/>
          <w:color w:val="383838"/>
          <w:kern w:val="0"/>
          <w:sz w:val="24"/>
          <w:szCs w:val="24"/>
        </w:rPr>
        <w:t>6232593799000004005</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hint="eastAsia"/>
          <w:color w:val="383838"/>
          <w:kern w:val="0"/>
          <w:sz w:val="24"/>
          <w:szCs w:val="24"/>
        </w:rPr>
        <w:t>2</w:t>
      </w:r>
      <w:r>
        <w:rPr>
          <w:rFonts w:ascii="inherit" w:eastAsia="微软雅黑" w:hAnsi="inherit" w:cs="宋体"/>
          <w:color w:val="383838"/>
          <w:kern w:val="0"/>
          <w:sz w:val="24"/>
          <w:szCs w:val="24"/>
        </w:rPr>
        <w:t>、中标供应商和未中标供应商请在本中标公告发出后前往我公司领取中标通知书和未中标通知书，未中标供应商同时凭保证金收据或电汇凭证办理退还保证金等事宜。</w:t>
      </w:r>
    </w:p>
    <w:p w:rsidR="007F0840" w:rsidRDefault="009F5063">
      <w:pPr>
        <w:widowControl/>
        <w:shd w:val="clear" w:color="auto" w:fill="FFFFFF"/>
        <w:spacing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b/>
          <w:bCs/>
          <w:color w:val="383838"/>
          <w:kern w:val="0"/>
          <w:sz w:val="24"/>
          <w:szCs w:val="24"/>
        </w:rPr>
        <w:t>九、凡对本次公告内容提出询问，请按以下方式联系。</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1.</w:t>
      </w:r>
      <w:r>
        <w:rPr>
          <w:rFonts w:ascii="inherit" w:eastAsia="微软雅黑" w:hAnsi="inherit" w:cs="宋体"/>
          <w:color w:val="383838"/>
          <w:kern w:val="0"/>
          <w:sz w:val="24"/>
          <w:szCs w:val="24"/>
        </w:rPr>
        <w:t>采购人信息</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名</w:t>
      </w:r>
      <w:r>
        <w:rPr>
          <w:rFonts w:ascii="inherit" w:eastAsia="微软雅黑" w:hAnsi="inherit" w:cs="宋体"/>
          <w:color w:val="383838"/>
          <w:kern w:val="0"/>
          <w:sz w:val="24"/>
          <w:szCs w:val="24"/>
        </w:rPr>
        <w:t xml:space="preserve"> </w:t>
      </w:r>
      <w:r>
        <w:rPr>
          <w:rFonts w:ascii="inherit" w:eastAsia="微软雅黑" w:hAnsi="inherit" w:cs="宋体"/>
          <w:color w:val="383838"/>
          <w:kern w:val="0"/>
          <w:sz w:val="24"/>
          <w:szCs w:val="24"/>
        </w:rPr>
        <w:t>称：北京化工大学</w:t>
      </w:r>
      <w:proofErr w:type="gramStart"/>
      <w:r>
        <w:rPr>
          <w:rFonts w:ascii="inherit" w:eastAsia="微软雅黑" w:hAnsi="inherit" w:cs="宋体"/>
          <w:color w:val="383838"/>
          <w:kern w:val="0"/>
          <w:sz w:val="24"/>
          <w:szCs w:val="24"/>
        </w:rPr>
        <w:t xml:space="preserve">　　　　　</w:t>
      </w:r>
      <w:proofErr w:type="gramEnd"/>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地址：北京市朝阳区北三环东路</w:t>
      </w:r>
      <w:r>
        <w:rPr>
          <w:rFonts w:ascii="inherit" w:eastAsia="微软雅黑" w:hAnsi="inherit" w:cs="宋体"/>
          <w:color w:val="383838"/>
          <w:kern w:val="0"/>
          <w:sz w:val="24"/>
          <w:szCs w:val="24"/>
        </w:rPr>
        <w:t>15</w:t>
      </w:r>
      <w:r>
        <w:rPr>
          <w:rFonts w:ascii="inherit" w:eastAsia="微软雅黑" w:hAnsi="inherit" w:cs="宋体"/>
          <w:color w:val="383838"/>
          <w:kern w:val="0"/>
          <w:sz w:val="24"/>
          <w:szCs w:val="24"/>
        </w:rPr>
        <w:t>号</w:t>
      </w:r>
      <w:proofErr w:type="gramStart"/>
      <w:r>
        <w:rPr>
          <w:rFonts w:ascii="inherit" w:eastAsia="微软雅黑" w:hAnsi="inherit" w:cs="宋体"/>
          <w:color w:val="383838"/>
          <w:kern w:val="0"/>
          <w:sz w:val="24"/>
          <w:szCs w:val="24"/>
        </w:rPr>
        <w:t xml:space="preserve">　　　　　　　　</w:t>
      </w:r>
      <w:proofErr w:type="gramEnd"/>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联系方式：梁老师</w:t>
      </w:r>
      <w:r>
        <w:rPr>
          <w:rFonts w:ascii="inherit" w:eastAsia="微软雅黑" w:hAnsi="inherit" w:cs="宋体"/>
          <w:color w:val="383838"/>
          <w:kern w:val="0"/>
          <w:sz w:val="24"/>
          <w:szCs w:val="24"/>
        </w:rPr>
        <w:t xml:space="preserve"> 010-64433870</w:t>
      </w:r>
      <w:proofErr w:type="gramStart"/>
      <w:r>
        <w:rPr>
          <w:rFonts w:ascii="inherit" w:eastAsia="微软雅黑" w:hAnsi="inherit" w:cs="宋体"/>
          <w:color w:val="383838"/>
          <w:kern w:val="0"/>
          <w:sz w:val="24"/>
          <w:szCs w:val="24"/>
        </w:rPr>
        <w:t xml:space="preserve">　　　　　　</w:t>
      </w:r>
      <w:proofErr w:type="gramEnd"/>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2.</w:t>
      </w:r>
      <w:r>
        <w:rPr>
          <w:rFonts w:ascii="inherit" w:eastAsia="微软雅黑" w:hAnsi="inherit" w:cs="宋体"/>
          <w:color w:val="383838"/>
          <w:kern w:val="0"/>
          <w:sz w:val="24"/>
          <w:szCs w:val="24"/>
        </w:rPr>
        <w:t>采购代理机构信息</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名</w:t>
      </w:r>
      <w:r>
        <w:rPr>
          <w:rFonts w:ascii="inherit" w:eastAsia="微软雅黑" w:hAnsi="inherit" w:cs="宋体"/>
          <w:color w:val="383838"/>
          <w:kern w:val="0"/>
          <w:sz w:val="24"/>
          <w:szCs w:val="24"/>
        </w:rPr>
        <w:t xml:space="preserve"> </w:t>
      </w:r>
      <w:r>
        <w:rPr>
          <w:rFonts w:ascii="inherit" w:eastAsia="微软雅黑" w:hAnsi="inherit" w:cs="宋体"/>
          <w:color w:val="383838"/>
          <w:kern w:val="0"/>
          <w:sz w:val="24"/>
          <w:szCs w:val="24"/>
        </w:rPr>
        <w:t>称：北京中教仪国际招标代理有限公司</w:t>
      </w:r>
      <w:proofErr w:type="gramStart"/>
      <w:r>
        <w:rPr>
          <w:rFonts w:ascii="inherit" w:eastAsia="微软雅黑" w:hAnsi="inherit" w:cs="宋体"/>
          <w:color w:val="383838"/>
          <w:kern w:val="0"/>
          <w:sz w:val="24"/>
          <w:szCs w:val="24"/>
        </w:rPr>
        <w:t xml:space="preserve">　　　</w:t>
      </w:r>
      <w:bookmarkStart w:id="0" w:name="_GoBack"/>
      <w:bookmarkEnd w:id="0"/>
      <w:r>
        <w:rPr>
          <w:rFonts w:ascii="inherit" w:eastAsia="微软雅黑" w:hAnsi="inherit" w:cs="宋体"/>
          <w:color w:val="383838"/>
          <w:kern w:val="0"/>
          <w:sz w:val="24"/>
          <w:szCs w:val="24"/>
        </w:rPr>
        <w:t xml:space="preserve">　　　　　　　　　</w:t>
      </w:r>
      <w:proofErr w:type="gramEnd"/>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地　址：北京市海淀区文慧园北路</w:t>
      </w:r>
      <w:r>
        <w:rPr>
          <w:rFonts w:ascii="inherit" w:eastAsia="微软雅黑" w:hAnsi="inherit" w:cs="宋体"/>
          <w:color w:val="383838"/>
          <w:kern w:val="0"/>
          <w:sz w:val="24"/>
          <w:szCs w:val="24"/>
        </w:rPr>
        <w:t>10</w:t>
      </w:r>
      <w:r>
        <w:rPr>
          <w:rFonts w:ascii="inherit" w:eastAsia="微软雅黑" w:hAnsi="inherit" w:cs="宋体"/>
          <w:color w:val="383838"/>
          <w:kern w:val="0"/>
          <w:sz w:val="24"/>
          <w:szCs w:val="24"/>
        </w:rPr>
        <w:t>号，中教仪总公司</w:t>
      </w:r>
      <w:r>
        <w:rPr>
          <w:rFonts w:ascii="inherit" w:eastAsia="微软雅黑" w:hAnsi="inherit" w:cs="宋体"/>
          <w:color w:val="383838"/>
          <w:kern w:val="0"/>
          <w:sz w:val="24"/>
          <w:szCs w:val="24"/>
        </w:rPr>
        <w:t>509</w:t>
      </w:r>
      <w:r>
        <w:rPr>
          <w:rFonts w:ascii="inherit" w:eastAsia="微软雅黑" w:hAnsi="inherit" w:cs="宋体"/>
          <w:color w:val="383838"/>
          <w:kern w:val="0"/>
          <w:sz w:val="24"/>
          <w:szCs w:val="24"/>
        </w:rPr>
        <w:t>室</w:t>
      </w:r>
      <w:proofErr w:type="gramStart"/>
      <w:r>
        <w:rPr>
          <w:rFonts w:ascii="inherit" w:eastAsia="微软雅黑" w:hAnsi="inherit" w:cs="宋体"/>
          <w:color w:val="383838"/>
          <w:kern w:val="0"/>
          <w:sz w:val="24"/>
          <w:szCs w:val="24"/>
        </w:rPr>
        <w:t xml:space="preserve">　　　　　　　　　　　　</w:t>
      </w:r>
      <w:proofErr w:type="gramEnd"/>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联系方式：谢杰、俞学东、施歌、蒋旭</w:t>
      </w:r>
      <w:r>
        <w:rPr>
          <w:rFonts w:ascii="inherit" w:eastAsia="微软雅黑" w:hAnsi="inherit" w:cs="宋体"/>
          <w:color w:val="383838"/>
          <w:kern w:val="0"/>
          <w:sz w:val="24"/>
          <w:szCs w:val="24"/>
        </w:rPr>
        <w:t>010-59893114</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59893122</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59893131</w:t>
      </w:r>
      <w:proofErr w:type="gramStart"/>
      <w:r>
        <w:rPr>
          <w:rFonts w:ascii="inherit" w:eastAsia="微软雅黑" w:hAnsi="inherit" w:cs="宋体"/>
          <w:color w:val="383838"/>
          <w:kern w:val="0"/>
          <w:sz w:val="24"/>
          <w:szCs w:val="24"/>
        </w:rPr>
        <w:t xml:space="preserve">　　　　　　　　　　　　</w:t>
      </w:r>
      <w:proofErr w:type="gramEnd"/>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3.</w:t>
      </w:r>
      <w:r>
        <w:rPr>
          <w:rFonts w:ascii="inherit" w:eastAsia="微软雅黑" w:hAnsi="inherit" w:cs="宋体"/>
          <w:color w:val="383838"/>
          <w:kern w:val="0"/>
          <w:sz w:val="24"/>
          <w:szCs w:val="24"/>
        </w:rPr>
        <w:t>项目联系方式</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项目联系人：谢杰、俞学东、施歌、蒋旭</w:t>
      </w:r>
    </w:p>
    <w:p w:rsidR="007F0840" w:rsidRDefault="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 xml:space="preserve">电　话：　　</w:t>
      </w:r>
      <w:r>
        <w:rPr>
          <w:rFonts w:ascii="inherit" w:eastAsia="微软雅黑" w:hAnsi="inherit" w:cs="宋体"/>
          <w:color w:val="383838"/>
          <w:kern w:val="0"/>
          <w:sz w:val="24"/>
          <w:szCs w:val="24"/>
        </w:rPr>
        <w:t>010-59893114</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59893122</w:t>
      </w:r>
      <w:r>
        <w:rPr>
          <w:rFonts w:ascii="inherit" w:eastAsia="微软雅黑" w:hAnsi="inherit" w:cs="宋体"/>
          <w:color w:val="383838"/>
          <w:kern w:val="0"/>
          <w:sz w:val="24"/>
          <w:szCs w:val="24"/>
        </w:rPr>
        <w:t>、</w:t>
      </w:r>
      <w:r>
        <w:rPr>
          <w:rFonts w:ascii="inherit" w:eastAsia="微软雅黑" w:hAnsi="inherit" w:cs="宋体"/>
          <w:color w:val="383838"/>
          <w:kern w:val="0"/>
          <w:sz w:val="24"/>
          <w:szCs w:val="24"/>
        </w:rPr>
        <w:t>59893131</w:t>
      </w:r>
    </w:p>
    <w:p w:rsidR="007F0840" w:rsidRDefault="009F5063" w:rsidP="009F5063">
      <w:pPr>
        <w:widowControl/>
        <w:shd w:val="clear" w:color="auto" w:fill="FFFFFF"/>
        <w:spacing w:before="75" w:after="330" w:line="480" w:lineRule="atLeast"/>
        <w:jc w:val="left"/>
        <w:textAlignment w:val="baseline"/>
        <w:rPr>
          <w:rFonts w:ascii="inherit" w:eastAsia="微软雅黑" w:hAnsi="inherit" w:cs="宋体" w:hint="eastAsia"/>
          <w:color w:val="383838"/>
          <w:kern w:val="0"/>
          <w:sz w:val="24"/>
          <w:szCs w:val="24"/>
        </w:rPr>
      </w:pPr>
      <w:r>
        <w:rPr>
          <w:rFonts w:ascii="inherit" w:eastAsia="微软雅黑" w:hAnsi="inherit" w:cs="宋体"/>
          <w:color w:val="383838"/>
          <w:kern w:val="0"/>
          <w:sz w:val="24"/>
          <w:szCs w:val="24"/>
        </w:rPr>
        <w:t> </w:t>
      </w:r>
    </w:p>
    <w:p w:rsidR="007F0840" w:rsidRDefault="007F0840"/>
    <w:sectPr w:rsidR="007F08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charset w:val="00"/>
    <w:family w:val="roman"/>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3C"/>
    <w:rsid w:val="005D186C"/>
    <w:rsid w:val="007F0840"/>
    <w:rsid w:val="009C173A"/>
    <w:rsid w:val="009F5063"/>
    <w:rsid w:val="00A0293C"/>
    <w:rsid w:val="00EE7A42"/>
    <w:rsid w:val="2C97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497F6-D619-4F55-812B-A4C2168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paragraph" w:customStyle="1" w:styleId="tc">
    <w:name w:val="t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qFormat/>
  </w:style>
  <w:style w:type="paragraph" w:styleId="a8">
    <w:name w:val="Balloon Text"/>
    <w:basedOn w:val="a"/>
    <w:link w:val="Char1"/>
    <w:uiPriority w:val="99"/>
    <w:semiHidden/>
    <w:unhideWhenUsed/>
    <w:rsid w:val="009F5063"/>
    <w:rPr>
      <w:sz w:val="18"/>
      <w:szCs w:val="18"/>
    </w:rPr>
  </w:style>
  <w:style w:type="character" w:customStyle="1" w:styleId="Char1">
    <w:name w:val="批注框文本 Char"/>
    <w:basedOn w:val="a0"/>
    <w:link w:val="a8"/>
    <w:uiPriority w:val="99"/>
    <w:semiHidden/>
    <w:rsid w:val="009F50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Words>
  <Characters>844</Characters>
  <Application>Microsoft Office Word</Application>
  <DocSecurity>0</DocSecurity>
  <Lines>7</Lines>
  <Paragraphs>1</Paragraphs>
  <ScaleCrop>false</ScaleCrop>
  <Company>Microsoft</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施歌</dc:creator>
  <cp:lastModifiedBy>张燕军</cp:lastModifiedBy>
  <cp:revision>3</cp:revision>
  <cp:lastPrinted>2020-07-24T01:43:00Z</cp:lastPrinted>
  <dcterms:created xsi:type="dcterms:W3CDTF">2020-07-24T02:01:00Z</dcterms:created>
  <dcterms:modified xsi:type="dcterms:W3CDTF">2020-07-24T02:02:00Z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