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36" w:rsidRPr="00AF63F0" w:rsidRDefault="002F0536" w:rsidP="002F05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 w:rsidRPr="00AF63F0"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2F0536" w:rsidRPr="00AF63F0" w:rsidRDefault="002F0536" w:rsidP="002F0536"/>
    <w:p w:rsidR="002F0536" w:rsidRPr="00AF63F0" w:rsidRDefault="002F0536" w:rsidP="002F0536">
      <w:pPr>
        <w:rPr>
          <w:rFonts w:ascii="仿宋" w:eastAsia="仿宋" w:hAnsi="仿宋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一</w:t>
      </w:r>
      <w:r w:rsidRPr="00AF63F0">
        <w:rPr>
          <w:rFonts w:ascii="黑体" w:eastAsia="黑体" w:hAnsi="黑体"/>
          <w:sz w:val="28"/>
          <w:szCs w:val="28"/>
        </w:rPr>
        <w:t>、</w:t>
      </w:r>
      <w:r w:rsidRPr="00AF63F0">
        <w:rPr>
          <w:rFonts w:ascii="黑体" w:eastAsia="黑体" w:hAnsi="黑体" w:hint="eastAsia"/>
          <w:sz w:val="28"/>
          <w:szCs w:val="28"/>
        </w:rPr>
        <w:t>项目编号：</w:t>
      </w:r>
      <w:r w:rsidR="0070112B" w:rsidRPr="0070112B">
        <w:rPr>
          <w:rFonts w:ascii="仿宋" w:eastAsia="仿宋" w:hAnsi="仿宋"/>
          <w:sz w:val="28"/>
          <w:szCs w:val="28"/>
        </w:rPr>
        <w:t>BUCTJJ202008</w:t>
      </w:r>
    </w:p>
    <w:p w:rsidR="002F0536" w:rsidRPr="00AF63F0" w:rsidRDefault="002F0536" w:rsidP="002F0536">
      <w:pPr>
        <w:rPr>
          <w:rFonts w:ascii="仿宋" w:eastAsia="仿宋" w:hAnsi="仿宋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二</w:t>
      </w:r>
      <w:r w:rsidRPr="00AF63F0">
        <w:rPr>
          <w:rFonts w:ascii="黑体" w:eastAsia="黑体" w:hAnsi="黑体"/>
          <w:sz w:val="28"/>
          <w:szCs w:val="28"/>
        </w:rPr>
        <w:t>、</w:t>
      </w:r>
      <w:r w:rsidRPr="00AF63F0">
        <w:rPr>
          <w:rFonts w:ascii="黑体" w:eastAsia="黑体" w:hAnsi="黑体" w:hint="eastAsia"/>
          <w:sz w:val="28"/>
          <w:szCs w:val="28"/>
        </w:rPr>
        <w:t>项目名称：</w:t>
      </w:r>
      <w:r w:rsidR="00751F27" w:rsidRPr="00751F27">
        <w:rPr>
          <w:rFonts w:ascii="仿宋" w:eastAsia="仿宋" w:hAnsi="仿宋" w:hint="eastAsia"/>
          <w:sz w:val="28"/>
          <w:szCs w:val="28"/>
        </w:rPr>
        <w:t>北京化工大学东校区食堂、科学会堂、科技大厦屋面防水维修工程</w:t>
      </w:r>
    </w:p>
    <w:p w:rsidR="002F0536" w:rsidRPr="00AF63F0" w:rsidRDefault="002F0536" w:rsidP="002F0536">
      <w:pPr>
        <w:rPr>
          <w:rFonts w:ascii="黑体" w:eastAsia="黑体" w:hAnsi="黑体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2F0536" w:rsidRPr="00AF63F0" w:rsidRDefault="002F0536" w:rsidP="002F05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63F0">
        <w:rPr>
          <w:rFonts w:ascii="仿宋" w:eastAsia="仿宋" w:hAnsi="仿宋" w:hint="eastAsia"/>
          <w:sz w:val="28"/>
          <w:szCs w:val="28"/>
        </w:rPr>
        <w:t>供应商名称：</w:t>
      </w:r>
      <w:r w:rsidR="00BD0DA0" w:rsidRPr="00BD0DA0">
        <w:rPr>
          <w:rFonts w:ascii="仿宋" w:eastAsia="仿宋" w:hAnsi="仿宋" w:hint="eastAsia"/>
          <w:sz w:val="28"/>
          <w:szCs w:val="28"/>
        </w:rPr>
        <w:t>北京东方雨虹防水工程有限公司</w:t>
      </w:r>
      <w:r w:rsidR="00751F27" w:rsidRPr="00AF63F0">
        <w:rPr>
          <w:rFonts w:ascii="仿宋" w:eastAsia="仿宋" w:hAnsi="仿宋"/>
          <w:sz w:val="28"/>
          <w:szCs w:val="28"/>
        </w:rPr>
        <w:t xml:space="preserve"> </w:t>
      </w:r>
    </w:p>
    <w:p w:rsidR="002F0536" w:rsidRPr="00AF63F0" w:rsidRDefault="002F0536" w:rsidP="002F05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63F0">
        <w:rPr>
          <w:rFonts w:ascii="仿宋" w:eastAsia="仿宋" w:hAnsi="仿宋" w:hint="eastAsia"/>
          <w:sz w:val="28"/>
          <w:szCs w:val="28"/>
        </w:rPr>
        <w:t>供应商地址：</w:t>
      </w:r>
      <w:r w:rsidR="00BD0DA0" w:rsidRPr="00BD0DA0">
        <w:rPr>
          <w:rFonts w:ascii="仿宋" w:eastAsia="仿宋" w:hAnsi="仿宋" w:hint="eastAsia"/>
          <w:sz w:val="28"/>
          <w:szCs w:val="28"/>
        </w:rPr>
        <w:t>北京市顺义区顺平路沙岭段甲2号</w:t>
      </w:r>
    </w:p>
    <w:p w:rsidR="002F0536" w:rsidRPr="00AF63F0" w:rsidRDefault="002F0536" w:rsidP="002F05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63F0">
        <w:rPr>
          <w:rFonts w:ascii="仿宋" w:eastAsia="仿宋" w:hAnsi="仿宋" w:hint="eastAsia"/>
          <w:sz w:val="28"/>
          <w:szCs w:val="28"/>
        </w:rPr>
        <w:t>中标（成交）金额：</w:t>
      </w:r>
      <w:r w:rsidR="00BD0DA0" w:rsidRPr="00BD0DA0">
        <w:rPr>
          <w:rFonts w:ascii="仿宋" w:eastAsia="仿宋" w:hAnsi="仿宋"/>
          <w:sz w:val="28"/>
          <w:szCs w:val="28"/>
        </w:rPr>
        <w:t>228</w:t>
      </w:r>
      <w:r w:rsidR="00BD0DA0">
        <w:rPr>
          <w:rFonts w:ascii="仿宋" w:eastAsia="仿宋" w:hAnsi="仿宋" w:hint="eastAsia"/>
          <w:sz w:val="28"/>
          <w:szCs w:val="28"/>
        </w:rPr>
        <w:t>.</w:t>
      </w:r>
      <w:r w:rsidR="00BD0DA0" w:rsidRPr="00BD0DA0">
        <w:rPr>
          <w:rFonts w:ascii="仿宋" w:eastAsia="仿宋" w:hAnsi="仿宋"/>
          <w:sz w:val="28"/>
          <w:szCs w:val="28"/>
        </w:rPr>
        <w:t>08268</w:t>
      </w:r>
      <w:r w:rsidRPr="00AF63F0">
        <w:rPr>
          <w:rFonts w:ascii="仿宋" w:eastAsia="仿宋" w:hAnsi="仿宋"/>
          <w:sz w:val="28"/>
          <w:szCs w:val="28"/>
        </w:rPr>
        <w:t>万元</w:t>
      </w:r>
    </w:p>
    <w:p w:rsidR="002F0536" w:rsidRPr="00AF63F0" w:rsidRDefault="002F0536" w:rsidP="002F0536">
      <w:pPr>
        <w:rPr>
          <w:rFonts w:ascii="黑体" w:eastAsia="黑体" w:hAnsi="黑体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四、主要标的信息</w:t>
      </w:r>
    </w:p>
    <w:p w:rsidR="002F0536" w:rsidRPr="00AF63F0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仿宋" w:eastAsia="仿宋" w:hAnsi="仿宋" w:hint="eastAsia"/>
          <w:kern w:val="0"/>
          <w:sz w:val="28"/>
          <w:szCs w:val="28"/>
        </w:rPr>
        <w:t>名称：</w:t>
      </w:r>
      <w:r w:rsidR="00BD0DA0" w:rsidRPr="00751F27">
        <w:rPr>
          <w:rFonts w:ascii="仿宋" w:eastAsia="仿宋" w:hAnsi="仿宋" w:hint="eastAsia"/>
          <w:sz w:val="28"/>
          <w:szCs w:val="28"/>
        </w:rPr>
        <w:t>北京化工大学东校区食堂、科学会堂、科技大厦屋面防水维修工程</w:t>
      </w:r>
    </w:p>
    <w:p w:rsidR="002F0536" w:rsidRPr="00AF63F0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仿宋" w:eastAsia="仿宋" w:hAnsi="仿宋" w:hint="eastAsia"/>
          <w:kern w:val="0"/>
          <w:sz w:val="28"/>
          <w:szCs w:val="28"/>
        </w:rPr>
        <w:t>施工范围：</w:t>
      </w:r>
      <w:r w:rsidR="00BD0DA0" w:rsidRPr="00BD0DA0">
        <w:rPr>
          <w:rFonts w:ascii="仿宋" w:eastAsia="仿宋" w:hAnsi="仿宋" w:hint="eastAsia"/>
          <w:kern w:val="0"/>
          <w:sz w:val="28"/>
          <w:szCs w:val="28"/>
        </w:rPr>
        <w:t>北京化工大学东校区食堂、科学会堂、科技大厦屋面防水维修工程量清单范围内的全部内容，包括但不限于屋面拆除现有防水保护层及防水卷材、新做双层SBS防水卷材/聚脲防水涂料/热塑性聚烯烃防水卷材、恢复防水保护层，以及为完成竣工验收、交付使用、质量保修所需要的所有工作</w:t>
      </w:r>
      <w:r w:rsidRPr="00AF63F0">
        <w:rPr>
          <w:rFonts w:ascii="仿宋" w:eastAsia="仿宋" w:hAnsi="仿宋"/>
          <w:kern w:val="0"/>
          <w:sz w:val="28"/>
          <w:szCs w:val="28"/>
        </w:rPr>
        <w:t>。</w:t>
      </w:r>
    </w:p>
    <w:p w:rsidR="002F0536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仿宋" w:eastAsia="仿宋" w:hAnsi="仿宋" w:hint="eastAsia"/>
          <w:kern w:val="0"/>
          <w:sz w:val="28"/>
          <w:szCs w:val="28"/>
        </w:rPr>
        <w:t>施工工期：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>90</w:t>
      </w:r>
      <w:r w:rsidRPr="00AF63F0">
        <w:rPr>
          <w:rFonts w:ascii="仿宋" w:eastAsia="仿宋" w:hAnsi="仿宋" w:hint="eastAsia"/>
          <w:kern w:val="0"/>
          <w:sz w:val="28"/>
          <w:szCs w:val="28"/>
        </w:rPr>
        <w:t>日历天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>（</w:t>
      </w:r>
      <w:r w:rsidR="00BD0DA0" w:rsidRPr="00BD0DA0">
        <w:rPr>
          <w:rFonts w:ascii="仿宋" w:eastAsia="仿宋" w:hAnsi="仿宋" w:hint="eastAsia"/>
          <w:kern w:val="0"/>
          <w:sz w:val="28"/>
          <w:szCs w:val="28"/>
        </w:rPr>
        <w:t>2020年7月20日至2020年10月18日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>）</w:t>
      </w:r>
    </w:p>
    <w:p w:rsidR="002F0536" w:rsidRPr="00AF63F0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仿宋" w:eastAsia="仿宋" w:hAnsi="仿宋" w:hint="eastAsia"/>
          <w:kern w:val="0"/>
          <w:sz w:val="28"/>
          <w:szCs w:val="28"/>
        </w:rPr>
        <w:t>项目经理：</w:t>
      </w:r>
      <w:r w:rsidR="007A1FAD" w:rsidRPr="007A1FAD">
        <w:rPr>
          <w:rFonts w:ascii="仿宋" w:eastAsia="仿宋" w:hAnsi="仿宋" w:hint="eastAsia"/>
          <w:kern w:val="0"/>
          <w:sz w:val="28"/>
          <w:szCs w:val="28"/>
        </w:rPr>
        <w:t>彭方灵</w:t>
      </w:r>
    </w:p>
    <w:p w:rsidR="002F0536" w:rsidRPr="00AF63F0" w:rsidRDefault="002F0536" w:rsidP="002F0536">
      <w:pPr>
        <w:rPr>
          <w:rFonts w:ascii="黑体" w:eastAsia="黑体" w:hAnsi="黑体"/>
          <w:sz w:val="28"/>
          <w:szCs w:val="28"/>
        </w:rPr>
      </w:pPr>
      <w:r w:rsidRPr="00AF63F0">
        <w:rPr>
          <w:rFonts w:ascii="仿宋" w:eastAsia="仿宋" w:hAnsi="仿宋" w:hint="eastAsia"/>
          <w:kern w:val="0"/>
          <w:sz w:val="28"/>
          <w:szCs w:val="28"/>
        </w:rPr>
        <w:t>执业证书信息：</w:t>
      </w:r>
      <w:r w:rsidR="0004064A" w:rsidRPr="00AF63F0">
        <w:rPr>
          <w:rFonts w:ascii="仿宋" w:eastAsia="仿宋" w:hAnsi="仿宋" w:hint="eastAsia"/>
          <w:kern w:val="0"/>
          <w:sz w:val="28"/>
          <w:szCs w:val="28"/>
        </w:rPr>
        <w:t>注册</w:t>
      </w:r>
      <w:r w:rsidR="007A1FAD">
        <w:rPr>
          <w:rFonts w:ascii="仿宋" w:eastAsia="仿宋" w:hAnsi="仿宋" w:hint="eastAsia"/>
          <w:kern w:val="0"/>
          <w:sz w:val="28"/>
          <w:szCs w:val="28"/>
        </w:rPr>
        <w:t>一</w:t>
      </w:r>
      <w:r w:rsidR="0004064A" w:rsidRPr="00AF63F0">
        <w:rPr>
          <w:rFonts w:ascii="仿宋" w:eastAsia="仿宋" w:hAnsi="仿宋" w:hint="eastAsia"/>
          <w:kern w:val="0"/>
          <w:sz w:val="28"/>
          <w:szCs w:val="28"/>
        </w:rPr>
        <w:t xml:space="preserve">级建造师 </w:t>
      </w:r>
      <w:r w:rsidR="00BE17A9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5C6B1F">
        <w:rPr>
          <w:rFonts w:ascii="仿宋" w:eastAsia="仿宋" w:hAnsi="仿宋" w:hint="eastAsia"/>
          <w:kern w:val="0"/>
          <w:sz w:val="28"/>
          <w:szCs w:val="28"/>
        </w:rPr>
        <w:t>京</w:t>
      </w:r>
      <w:r w:rsidR="007A1FAD">
        <w:rPr>
          <w:rFonts w:ascii="仿宋" w:eastAsia="仿宋" w:hAnsi="仿宋" w:hint="eastAsia"/>
          <w:kern w:val="0"/>
          <w:sz w:val="28"/>
          <w:szCs w:val="28"/>
        </w:rPr>
        <w:t>111151531685</w:t>
      </w:r>
      <w:bookmarkStart w:id="2" w:name="_GoBack"/>
      <w:bookmarkEnd w:id="2"/>
    </w:p>
    <w:p w:rsidR="002F0536" w:rsidRPr="00AF63F0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011B67" w:rsidRPr="00AF63F0">
        <w:rPr>
          <w:rFonts w:ascii="仿宋" w:eastAsia="仿宋" w:hAnsi="仿宋"/>
          <w:kern w:val="0"/>
          <w:sz w:val="28"/>
          <w:szCs w:val="28"/>
        </w:rPr>
        <w:t xml:space="preserve"> </w:t>
      </w:r>
      <w:r w:rsidR="00BD0DA0" w:rsidRPr="00BD0DA0">
        <w:rPr>
          <w:rFonts w:ascii="仿宋" w:eastAsia="仿宋" w:hAnsi="仿宋" w:hint="eastAsia"/>
          <w:kern w:val="0"/>
          <w:sz w:val="28"/>
          <w:szCs w:val="28"/>
        </w:rPr>
        <w:t>王妍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BD0DA0" w:rsidRPr="00BD0DA0">
        <w:rPr>
          <w:rFonts w:ascii="仿宋" w:eastAsia="仿宋" w:hAnsi="仿宋" w:hint="eastAsia"/>
          <w:kern w:val="0"/>
          <w:sz w:val="28"/>
          <w:szCs w:val="28"/>
        </w:rPr>
        <w:t>董玉杰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BD0DA0" w:rsidRPr="00BD0DA0">
        <w:rPr>
          <w:rFonts w:ascii="仿宋" w:eastAsia="仿宋" w:hAnsi="仿宋" w:hint="eastAsia"/>
          <w:kern w:val="0"/>
          <w:sz w:val="28"/>
          <w:szCs w:val="28"/>
        </w:rPr>
        <w:t>雷鹏</w:t>
      </w:r>
    </w:p>
    <w:p w:rsidR="002F0536" w:rsidRPr="00AF63F0" w:rsidRDefault="002F0536" w:rsidP="002F0536">
      <w:pPr>
        <w:rPr>
          <w:rFonts w:ascii="仿宋" w:eastAsia="仿宋" w:hAnsi="仿宋"/>
          <w:kern w:val="0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AF63F0">
        <w:rPr>
          <w:rFonts w:ascii="仿宋" w:eastAsia="仿宋" w:hAnsi="仿宋" w:hint="eastAsia"/>
          <w:kern w:val="0"/>
          <w:sz w:val="28"/>
          <w:szCs w:val="28"/>
        </w:rPr>
        <w:t>参照</w:t>
      </w:r>
      <w:r w:rsidRPr="00AF63F0">
        <w:rPr>
          <w:rFonts w:ascii="仿宋" w:eastAsia="仿宋" w:hAnsi="仿宋"/>
          <w:kern w:val="0"/>
          <w:sz w:val="28"/>
          <w:szCs w:val="28"/>
        </w:rPr>
        <w:t>《招标代理服务收费管理暂行办</w:t>
      </w:r>
      <w:r w:rsidRPr="00AF63F0">
        <w:rPr>
          <w:rFonts w:ascii="仿宋" w:eastAsia="仿宋" w:hAnsi="仿宋"/>
          <w:kern w:val="0"/>
          <w:sz w:val="28"/>
          <w:szCs w:val="28"/>
        </w:rPr>
        <w:lastRenderedPageBreak/>
        <w:t>法》（计价格[2002]1980号）标准</w:t>
      </w:r>
      <w:r w:rsidR="00BD0DA0">
        <w:rPr>
          <w:rFonts w:ascii="仿宋" w:eastAsia="仿宋" w:hAnsi="仿宋" w:hint="eastAsia"/>
          <w:kern w:val="0"/>
          <w:sz w:val="28"/>
          <w:szCs w:val="28"/>
        </w:rPr>
        <w:t>下浮20%,1.5172</w:t>
      </w:r>
      <w:r w:rsidRPr="00AF63F0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2F0536" w:rsidRPr="00AF63F0" w:rsidRDefault="002F0536" w:rsidP="002F0536">
      <w:pPr>
        <w:rPr>
          <w:rFonts w:ascii="仿宋" w:eastAsia="仿宋" w:hAnsi="仿宋" w:cs="宋体"/>
          <w:kern w:val="0"/>
          <w:sz w:val="28"/>
          <w:szCs w:val="28"/>
        </w:rPr>
      </w:pPr>
      <w:r w:rsidRPr="00AF63F0">
        <w:rPr>
          <w:rFonts w:ascii="黑体" w:eastAsia="黑体" w:hAnsi="黑体" w:hint="eastAsia"/>
          <w:sz w:val="28"/>
          <w:szCs w:val="28"/>
        </w:rPr>
        <w:t>七、公告期限：</w:t>
      </w:r>
      <w:r w:rsidRPr="00AF63F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F63F0">
        <w:rPr>
          <w:rFonts w:ascii="仿宋" w:eastAsia="仿宋" w:hAnsi="仿宋" w:cs="宋体"/>
          <w:kern w:val="0"/>
          <w:sz w:val="28"/>
          <w:szCs w:val="28"/>
        </w:rPr>
        <w:t>1</w:t>
      </w:r>
      <w:r w:rsidRPr="00AF63F0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F0536" w:rsidRPr="00AF63F0" w:rsidRDefault="002F0536" w:rsidP="002F0536">
      <w:pPr>
        <w:rPr>
          <w:rFonts w:ascii="黑体" w:eastAsia="黑体" w:hAnsi="黑体" w:cs="仿宋"/>
          <w:sz w:val="28"/>
          <w:szCs w:val="28"/>
        </w:rPr>
      </w:pPr>
      <w:r w:rsidRPr="00AF63F0">
        <w:rPr>
          <w:rFonts w:ascii="黑体" w:eastAsia="黑体" w:hAnsi="黑体" w:cs="仿宋" w:hint="eastAsia"/>
          <w:sz w:val="28"/>
          <w:szCs w:val="28"/>
        </w:rPr>
        <w:t>八、其他补充事宜：</w:t>
      </w:r>
      <w:r w:rsidR="00BD0DA0">
        <w:rPr>
          <w:rFonts w:ascii="仿宋" w:eastAsia="仿宋" w:hAnsi="仿宋" w:hint="eastAsia"/>
          <w:sz w:val="28"/>
          <w:szCs w:val="28"/>
        </w:rPr>
        <w:t>本公告同时在中国政府采购网、北京化工大学采购与招标办公室网站、北京化工大学基建处网站发布。</w:t>
      </w:r>
    </w:p>
    <w:p w:rsidR="002F0536" w:rsidRPr="00AF63F0" w:rsidRDefault="002F0536" w:rsidP="002F0536">
      <w:pPr>
        <w:rPr>
          <w:rFonts w:ascii="黑体" w:eastAsia="黑体" w:hAnsi="黑体" w:cs="宋体"/>
          <w:kern w:val="0"/>
          <w:sz w:val="28"/>
          <w:szCs w:val="28"/>
        </w:rPr>
      </w:pPr>
      <w:r w:rsidRPr="00AF63F0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1.采购人信息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名    称：北京化工大学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地    址：北京市朝阳区北三环东路15号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联系方式：张老师  89772692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2.采购代理机构信息（如有）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名    称：北京市京发招标有限公司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地　　址：北京市东城区崇文门外大街90号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联系方式：李丁  67178958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3.项目联系方式</w:t>
      </w:r>
    </w:p>
    <w:p w:rsidR="00BD0DA0" w:rsidRP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项目联系人：李丁</w:t>
      </w:r>
    </w:p>
    <w:p w:rsidR="00BD0DA0" w:rsidRDefault="00BD0DA0" w:rsidP="00BD0DA0">
      <w:pPr>
        <w:rPr>
          <w:rFonts w:ascii="仿宋" w:eastAsia="仿宋" w:hAnsi="仿宋" w:hint="eastAsia"/>
          <w:sz w:val="28"/>
          <w:szCs w:val="28"/>
        </w:rPr>
      </w:pPr>
      <w:r w:rsidRPr="00BD0DA0">
        <w:rPr>
          <w:rFonts w:ascii="仿宋" w:eastAsia="仿宋" w:hAnsi="仿宋" w:hint="eastAsia"/>
          <w:sz w:val="28"/>
          <w:szCs w:val="28"/>
        </w:rPr>
        <w:t>电　　 话：67178958</w:t>
      </w:r>
    </w:p>
    <w:p w:rsidR="002F0536" w:rsidRPr="00AF63F0" w:rsidRDefault="002F0536" w:rsidP="00BD0DA0">
      <w:pPr>
        <w:rPr>
          <w:rFonts w:ascii="黑体" w:eastAsia="黑体" w:hAnsi="黑体" w:cs="宋体"/>
          <w:kern w:val="0"/>
          <w:sz w:val="28"/>
          <w:szCs w:val="28"/>
        </w:rPr>
      </w:pPr>
      <w:r w:rsidRPr="00AF63F0"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1F6682" w:rsidRPr="002F0536" w:rsidRDefault="002F0536" w:rsidP="00BD0DA0">
      <w:pPr>
        <w:rPr>
          <w:rFonts w:ascii="仿宋" w:eastAsia="仿宋" w:hAnsi="仿宋"/>
          <w:sz w:val="28"/>
          <w:szCs w:val="28"/>
        </w:rPr>
      </w:pPr>
      <w:r w:rsidRPr="00AF63F0">
        <w:rPr>
          <w:rFonts w:ascii="仿宋" w:eastAsia="仿宋" w:hAnsi="仿宋" w:hint="eastAsia"/>
          <w:sz w:val="28"/>
          <w:szCs w:val="28"/>
        </w:rPr>
        <w:t>1.采购文件</w:t>
      </w:r>
    </w:p>
    <w:sectPr w:rsidR="001F6682" w:rsidRPr="002F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05" w:rsidRDefault="00900105" w:rsidP="00011B67">
      <w:r>
        <w:separator/>
      </w:r>
    </w:p>
  </w:endnote>
  <w:endnote w:type="continuationSeparator" w:id="0">
    <w:p w:rsidR="00900105" w:rsidRDefault="00900105" w:rsidP="000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05" w:rsidRDefault="00900105" w:rsidP="00011B67">
      <w:r>
        <w:separator/>
      </w:r>
    </w:p>
  </w:footnote>
  <w:footnote w:type="continuationSeparator" w:id="0">
    <w:p w:rsidR="00900105" w:rsidRDefault="00900105" w:rsidP="0001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6"/>
    <w:rsid w:val="00011B67"/>
    <w:rsid w:val="0004064A"/>
    <w:rsid w:val="001329C0"/>
    <w:rsid w:val="001A6CB1"/>
    <w:rsid w:val="001E3ED1"/>
    <w:rsid w:val="001F6682"/>
    <w:rsid w:val="002F0536"/>
    <w:rsid w:val="003712F7"/>
    <w:rsid w:val="003847E6"/>
    <w:rsid w:val="003B0C15"/>
    <w:rsid w:val="00483C76"/>
    <w:rsid w:val="005C6B1F"/>
    <w:rsid w:val="0070112B"/>
    <w:rsid w:val="00751F27"/>
    <w:rsid w:val="007A1FAD"/>
    <w:rsid w:val="008323AD"/>
    <w:rsid w:val="00900105"/>
    <w:rsid w:val="0099163F"/>
    <w:rsid w:val="009B60BD"/>
    <w:rsid w:val="00A1360A"/>
    <w:rsid w:val="00AB36BB"/>
    <w:rsid w:val="00AF63F0"/>
    <w:rsid w:val="00B4216F"/>
    <w:rsid w:val="00BD0DA0"/>
    <w:rsid w:val="00B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F05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053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05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F053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F053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F0536"/>
    <w:rPr>
      <w:rFonts w:ascii="宋体" w:hAnsi="Courier New"/>
    </w:rPr>
  </w:style>
  <w:style w:type="table" w:styleId="a4">
    <w:name w:val="Table Grid"/>
    <w:basedOn w:val="a1"/>
    <w:qFormat/>
    <w:rsid w:val="002F05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1B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F05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053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05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F053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F053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F0536"/>
    <w:rPr>
      <w:rFonts w:ascii="宋体" w:hAnsi="Courier New"/>
    </w:rPr>
  </w:style>
  <w:style w:type="table" w:styleId="a4">
    <w:name w:val="Table Grid"/>
    <w:basedOn w:val="a1"/>
    <w:qFormat/>
    <w:rsid w:val="002F05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1B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李丁</dc:creator>
  <cp:lastModifiedBy>李丁</cp:lastModifiedBy>
  <cp:revision>6</cp:revision>
  <dcterms:created xsi:type="dcterms:W3CDTF">2020-07-13T04:43:00Z</dcterms:created>
  <dcterms:modified xsi:type="dcterms:W3CDTF">2020-07-15T10:03:00Z</dcterms:modified>
</cp:coreProperties>
</file>